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D58" w:rsidRDefault="00A1548B" w:rsidP="00747BF7">
      <w:pPr>
        <w:pStyle w:val="Naslov1"/>
        <w:ind w:right="396"/>
        <w:jc w:val="right"/>
      </w:pPr>
      <w:r>
        <w:t xml:space="preserve">    </w:t>
      </w:r>
      <w:r w:rsidR="00EC7D58">
        <w:t xml:space="preserve">                                                                                                                                                                                   </w:t>
      </w:r>
      <w:r w:rsidR="00F41BB6">
        <w:t xml:space="preserve">   </w:t>
      </w:r>
      <w:r w:rsidR="00EC7D58">
        <w:t>RAZINA:</w:t>
      </w:r>
      <w:r w:rsidR="00747BF7">
        <w:t xml:space="preserve">                      </w:t>
      </w:r>
      <w:r w:rsidR="00EC7D58">
        <w:t xml:space="preserve">    </w:t>
      </w:r>
      <w:r w:rsidR="00747BF7">
        <w:t>31</w:t>
      </w:r>
    </w:p>
    <w:p w:rsidR="00EC7D58" w:rsidRDefault="00EC7D58" w:rsidP="00F41BB6">
      <w:pPr>
        <w:jc w:val="both"/>
        <w:rPr>
          <w:sz w:val="20"/>
        </w:rPr>
      </w:pPr>
      <w:r>
        <w:rPr>
          <w:b/>
          <w:sz w:val="20"/>
        </w:rPr>
        <w:t>PROR. KORISNK</w:t>
      </w:r>
      <w:r>
        <w:rPr>
          <w:sz w:val="20"/>
        </w:rPr>
        <w:t xml:space="preserve">: DOM ZA STARIJE                                                                                                       </w:t>
      </w:r>
      <w:r w:rsidR="00F41BB6">
        <w:rPr>
          <w:sz w:val="20"/>
        </w:rPr>
        <w:t xml:space="preserve">                           </w:t>
      </w:r>
      <w:r>
        <w:rPr>
          <w:sz w:val="20"/>
        </w:rPr>
        <w:t xml:space="preserve"> </w:t>
      </w:r>
      <w:r w:rsidRPr="00492DA1">
        <w:rPr>
          <w:b/>
          <w:sz w:val="20"/>
        </w:rPr>
        <w:t>RKP</w:t>
      </w:r>
      <w:r>
        <w:rPr>
          <w:sz w:val="20"/>
        </w:rPr>
        <w:t xml:space="preserve">:                                    </w:t>
      </w:r>
      <w:r w:rsidR="00F41BB6">
        <w:rPr>
          <w:sz w:val="20"/>
        </w:rPr>
        <w:t xml:space="preserve">  </w:t>
      </w:r>
      <w:r>
        <w:rPr>
          <w:sz w:val="20"/>
        </w:rPr>
        <w:t xml:space="preserve">   7608</w:t>
      </w:r>
    </w:p>
    <w:p w:rsidR="00EC7D58" w:rsidRPr="00492DA1" w:rsidRDefault="00EC7D58" w:rsidP="00EC7D58">
      <w:pPr>
        <w:rPr>
          <w:b/>
          <w:sz w:val="20"/>
        </w:rPr>
      </w:pPr>
      <w:r>
        <w:rPr>
          <w:sz w:val="20"/>
        </w:rPr>
        <w:t xml:space="preserve">                                   </w:t>
      </w:r>
      <w:r w:rsidRPr="00017FCD">
        <w:rPr>
          <w:sz w:val="20"/>
        </w:rPr>
        <w:t>I NEMOĆNE OSOBE</w:t>
      </w:r>
      <w:r w:rsidR="00BB1882">
        <w:rPr>
          <w:sz w:val="20"/>
        </w:rPr>
        <w:t xml:space="preserve"> </w:t>
      </w:r>
      <w:r w:rsidRPr="00492DA1">
        <w:rPr>
          <w:b/>
          <w:sz w:val="20"/>
        </w:rPr>
        <w:t xml:space="preserve">ĐAKOVO                                        </w:t>
      </w:r>
      <w:r>
        <w:rPr>
          <w:b/>
          <w:sz w:val="20"/>
        </w:rPr>
        <w:t xml:space="preserve">                                   </w:t>
      </w:r>
      <w:r w:rsidRPr="00492DA1">
        <w:rPr>
          <w:b/>
          <w:sz w:val="20"/>
        </w:rPr>
        <w:t xml:space="preserve"> </w:t>
      </w:r>
      <w:r>
        <w:rPr>
          <w:b/>
          <w:sz w:val="20"/>
        </w:rPr>
        <w:t xml:space="preserve">    </w:t>
      </w:r>
      <w:r w:rsidR="00F41BB6">
        <w:rPr>
          <w:b/>
          <w:sz w:val="20"/>
        </w:rPr>
        <w:t xml:space="preserve">                          </w:t>
      </w:r>
      <w:r>
        <w:rPr>
          <w:b/>
          <w:sz w:val="20"/>
        </w:rPr>
        <w:t xml:space="preserve"> </w:t>
      </w:r>
      <w:r w:rsidRPr="00492DA1">
        <w:rPr>
          <w:b/>
          <w:sz w:val="20"/>
        </w:rPr>
        <w:t>ŠIFRA ŽUPANIJE</w:t>
      </w:r>
      <w:r w:rsidRPr="00492DA1">
        <w:rPr>
          <w:sz w:val="20"/>
        </w:rPr>
        <w:t xml:space="preserve">:      </w:t>
      </w:r>
      <w:r>
        <w:rPr>
          <w:sz w:val="20"/>
        </w:rPr>
        <w:t xml:space="preserve">          </w:t>
      </w:r>
      <w:r w:rsidRPr="00492DA1">
        <w:rPr>
          <w:sz w:val="20"/>
        </w:rPr>
        <w:t xml:space="preserve"> </w:t>
      </w:r>
      <w:r>
        <w:rPr>
          <w:sz w:val="20"/>
        </w:rPr>
        <w:t xml:space="preserve"> </w:t>
      </w:r>
      <w:r w:rsidR="00E40E86">
        <w:rPr>
          <w:sz w:val="20"/>
        </w:rPr>
        <w:t xml:space="preserve"> </w:t>
      </w:r>
      <w:r w:rsidRPr="00492DA1">
        <w:rPr>
          <w:sz w:val="20"/>
        </w:rPr>
        <w:t>14</w:t>
      </w:r>
    </w:p>
    <w:p w:rsidR="00EC7D58" w:rsidRPr="00492DA1" w:rsidRDefault="00EC7D58" w:rsidP="00EC7D58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</w:t>
      </w:r>
      <w:r w:rsidR="00F41BB6">
        <w:rPr>
          <w:b/>
          <w:sz w:val="20"/>
        </w:rPr>
        <w:t xml:space="preserve">                          </w:t>
      </w:r>
      <w:r>
        <w:rPr>
          <w:b/>
          <w:sz w:val="20"/>
        </w:rPr>
        <w:t xml:space="preserve"> ŠIFRA OPĆINE</w:t>
      </w:r>
      <w:r w:rsidRPr="00492DA1">
        <w:rPr>
          <w:sz w:val="20"/>
        </w:rPr>
        <w:t xml:space="preserve">:                   </w:t>
      </w:r>
      <w:r>
        <w:rPr>
          <w:sz w:val="20"/>
        </w:rPr>
        <w:t xml:space="preserve"> </w:t>
      </w:r>
      <w:r w:rsidRPr="00492DA1">
        <w:rPr>
          <w:sz w:val="20"/>
        </w:rPr>
        <w:t xml:space="preserve">  103</w:t>
      </w:r>
      <w:r>
        <w:rPr>
          <w:b/>
          <w:sz w:val="20"/>
        </w:rPr>
        <w:t xml:space="preserve"> </w:t>
      </w:r>
    </w:p>
    <w:p w:rsidR="00EC7D58" w:rsidRPr="00F873FC" w:rsidRDefault="00EC7D58" w:rsidP="00EC7D58">
      <w:pPr>
        <w:tabs>
          <w:tab w:val="left" w:pos="1060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IBAN </w:t>
      </w:r>
      <w:r w:rsidR="000E4173">
        <w:rPr>
          <w:b/>
          <w:sz w:val="22"/>
          <w:szCs w:val="22"/>
        </w:rPr>
        <w:t>: HR9323600001102776661</w:t>
      </w:r>
    </w:p>
    <w:p w:rsidR="00EC7D58" w:rsidRDefault="00EC7D58" w:rsidP="00EC7D58">
      <w:pPr>
        <w:rPr>
          <w:sz w:val="20"/>
        </w:rPr>
      </w:pPr>
      <w:r>
        <w:rPr>
          <w:b/>
          <w:sz w:val="20"/>
        </w:rPr>
        <w:t>OIB: 28884778522</w:t>
      </w:r>
    </w:p>
    <w:p w:rsidR="00EC7D58" w:rsidRDefault="00EC7D58" w:rsidP="00EC7D58">
      <w:pPr>
        <w:rPr>
          <w:sz w:val="20"/>
        </w:rPr>
      </w:pPr>
      <w:r>
        <w:rPr>
          <w:b/>
          <w:sz w:val="20"/>
        </w:rPr>
        <w:t>ŠIFRARSKA OZNAKA:</w:t>
      </w:r>
      <w:r>
        <w:rPr>
          <w:sz w:val="20"/>
        </w:rPr>
        <w:t xml:space="preserve"> 8730</w:t>
      </w:r>
    </w:p>
    <w:p w:rsidR="00EC7D58" w:rsidRDefault="00EC7D58" w:rsidP="00EC7D58">
      <w:pPr>
        <w:rPr>
          <w:sz w:val="20"/>
        </w:rPr>
      </w:pPr>
    </w:p>
    <w:p w:rsidR="00CF7BAB" w:rsidRDefault="00EC7D58" w:rsidP="00EC7D58">
      <w:pPr>
        <w:rPr>
          <w:sz w:val="20"/>
        </w:rPr>
      </w:pPr>
      <w:r>
        <w:rPr>
          <w:sz w:val="20"/>
        </w:rPr>
        <w:t xml:space="preserve">                                               </w:t>
      </w:r>
      <w:r w:rsidR="00844CF4">
        <w:rPr>
          <w:sz w:val="20"/>
        </w:rPr>
        <w:t xml:space="preserve">  </w:t>
      </w:r>
      <w:r>
        <w:rPr>
          <w:sz w:val="20"/>
        </w:rPr>
        <w:t xml:space="preserve">                                       </w:t>
      </w:r>
      <w:r w:rsidR="00A1548B">
        <w:rPr>
          <w:sz w:val="20"/>
        </w:rPr>
        <w:t xml:space="preserve">                             </w:t>
      </w:r>
      <w:r>
        <w:rPr>
          <w:sz w:val="20"/>
        </w:rPr>
        <w:t xml:space="preserve">                         </w:t>
      </w:r>
    </w:p>
    <w:p w:rsidR="00CF7BAB" w:rsidRDefault="00CF7BAB" w:rsidP="00EC7D58">
      <w:pPr>
        <w:rPr>
          <w:sz w:val="20"/>
        </w:rPr>
      </w:pPr>
    </w:p>
    <w:p w:rsidR="00EC7D58" w:rsidRDefault="00940F11" w:rsidP="00EC7D58">
      <w:pPr>
        <w:rPr>
          <w:sz w:val="20"/>
        </w:rPr>
      </w:pPr>
      <w:r>
        <w:rPr>
          <w:sz w:val="20"/>
        </w:rPr>
        <w:t xml:space="preserve">             </w:t>
      </w:r>
    </w:p>
    <w:p w:rsidR="00EC7D58" w:rsidRDefault="00940F11" w:rsidP="00EC7D58"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C7D58" w:rsidRDefault="00EC7D58" w:rsidP="00EC7D58">
      <w:pPr>
        <w:pStyle w:val="Naslov1"/>
        <w:tabs>
          <w:tab w:val="left" w:pos="3040"/>
          <w:tab w:val="center" w:pos="5103"/>
        </w:tabs>
      </w:pPr>
      <w:r>
        <w:t>BILJEŠK</w:t>
      </w:r>
      <w:r w:rsidR="001529D7">
        <w:t>E</w:t>
      </w:r>
    </w:p>
    <w:p w:rsidR="00EE4E00" w:rsidRPr="00EE4E00" w:rsidRDefault="00EE4E00" w:rsidP="00EE4E00">
      <w:pPr>
        <w:jc w:val="center"/>
        <w:rPr>
          <w:b/>
        </w:rPr>
      </w:pPr>
      <w:r w:rsidRPr="00EE4E00">
        <w:rPr>
          <w:b/>
        </w:rPr>
        <w:t>uz financijske izvještaje</w:t>
      </w:r>
    </w:p>
    <w:p w:rsidR="00EC7D58" w:rsidRDefault="00EC7D58" w:rsidP="00EC7D58">
      <w:pPr>
        <w:pStyle w:val="Naslov1"/>
        <w:tabs>
          <w:tab w:val="left" w:pos="3040"/>
          <w:tab w:val="center" w:pos="5103"/>
        </w:tabs>
        <w:rPr>
          <w:sz w:val="24"/>
          <w:szCs w:val="24"/>
        </w:rPr>
      </w:pPr>
      <w:r>
        <w:t>z</w:t>
      </w:r>
      <w:r>
        <w:rPr>
          <w:sz w:val="24"/>
          <w:szCs w:val="24"/>
        </w:rPr>
        <w:t>a razdoblje od 01.siječnja do 31.prosinca 20</w:t>
      </w:r>
      <w:r w:rsidR="0089798D">
        <w:rPr>
          <w:sz w:val="24"/>
          <w:szCs w:val="24"/>
        </w:rPr>
        <w:t>2</w:t>
      </w:r>
      <w:r w:rsidR="00BB188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9798D">
        <w:rPr>
          <w:sz w:val="24"/>
          <w:szCs w:val="24"/>
        </w:rPr>
        <w:t>g</w:t>
      </w:r>
      <w:r>
        <w:rPr>
          <w:sz w:val="24"/>
          <w:szCs w:val="24"/>
        </w:rPr>
        <w:t>odine</w:t>
      </w:r>
    </w:p>
    <w:p w:rsidR="00CF7BAB" w:rsidRPr="00CF7BAB" w:rsidRDefault="00CF7BAB" w:rsidP="00CF7BAB"/>
    <w:p w:rsidR="00140E61" w:rsidRPr="00140E61" w:rsidRDefault="00140E61" w:rsidP="00140E61">
      <w:pPr>
        <w:jc w:val="both"/>
      </w:pPr>
    </w:p>
    <w:p w:rsidR="001B0064" w:rsidRDefault="00140E61" w:rsidP="00140E61">
      <w:pPr>
        <w:jc w:val="both"/>
      </w:pPr>
      <w:r>
        <w:tab/>
        <w:t>D</w:t>
      </w:r>
      <w:r w:rsidR="004A7D65">
        <w:t xml:space="preserve">om za starije i nemoćne osobe </w:t>
      </w:r>
      <w:r w:rsidR="00BF197D">
        <w:t xml:space="preserve">Đakovo </w:t>
      </w:r>
      <w:r>
        <w:t>započeo je s radom 1978.godine</w:t>
      </w:r>
      <w:r w:rsidR="00E73CC0">
        <w:t>.</w:t>
      </w:r>
      <w:r>
        <w:t xml:space="preserve"> </w:t>
      </w:r>
      <w:r w:rsidR="00A25349">
        <w:t>O</w:t>
      </w:r>
      <w:r w:rsidR="00BF197D">
        <w:t>dlukom o prijeno</w:t>
      </w:r>
      <w:r w:rsidR="004A7D65">
        <w:t>su osnivačkih prava Ministarstva</w:t>
      </w:r>
      <w:r w:rsidR="00BF197D">
        <w:t xml:space="preserve"> rada i socijalne skrbi</w:t>
      </w:r>
      <w:r w:rsidR="00E73CC0">
        <w:t>,</w:t>
      </w:r>
      <w:r w:rsidR="00BF197D">
        <w:t xml:space="preserve"> temeljem članka 36. Zakona o izmjenama i dopunama Zakona</w:t>
      </w:r>
      <w:r w:rsidR="009E2633">
        <w:t xml:space="preserve"> o s</w:t>
      </w:r>
      <w:r w:rsidR="00E73CC0">
        <w:t>ocijalnoj skrbi ( NN broj 59/01</w:t>
      </w:r>
      <w:r w:rsidR="00BF197D">
        <w:t xml:space="preserve">) i Odlukom Vlade Republike Hrvatske od 20. </w:t>
      </w:r>
      <w:r>
        <w:t>p</w:t>
      </w:r>
      <w:r w:rsidR="00BF197D">
        <w:t xml:space="preserve">rosinca 2001. </w:t>
      </w:r>
      <w:r>
        <w:t>g</w:t>
      </w:r>
      <w:r w:rsidR="004A7D65">
        <w:t>odine</w:t>
      </w:r>
      <w:r w:rsidR="00E73CC0">
        <w:t>, te R</w:t>
      </w:r>
      <w:r w:rsidR="00BF197D">
        <w:t xml:space="preserve">ješenjem Trgovačkog suda </w:t>
      </w:r>
      <w:r w:rsidR="00E73CC0">
        <w:t xml:space="preserve">u Osijeku izvršena je </w:t>
      </w:r>
      <w:r w:rsidR="004A7D65">
        <w:t>promjena</w:t>
      </w:r>
      <w:r w:rsidR="00BF197D">
        <w:t xml:space="preserve"> </w:t>
      </w:r>
      <w:r>
        <w:t xml:space="preserve">osnivača </w:t>
      </w:r>
      <w:r w:rsidR="00BF197D">
        <w:t xml:space="preserve">ustanove. </w:t>
      </w:r>
    </w:p>
    <w:p w:rsidR="00BF197D" w:rsidRDefault="00140E61" w:rsidP="00140E61">
      <w:pPr>
        <w:jc w:val="both"/>
      </w:pPr>
      <w:r>
        <w:t xml:space="preserve">Spomenutim aktima osnivač više nije Republika Hrvatska već </w:t>
      </w:r>
      <w:r w:rsidR="00827D7E">
        <w:t>se osnivačka prava od 01.01.2002</w:t>
      </w:r>
      <w:r>
        <w:t xml:space="preserve">.godine prenose na Osječko baranjsku županiju. </w:t>
      </w:r>
    </w:p>
    <w:p w:rsidR="00140E61" w:rsidRDefault="00140E61" w:rsidP="00140E61">
      <w:pPr>
        <w:jc w:val="both"/>
      </w:pPr>
      <w:r>
        <w:t>Zakon</w:t>
      </w:r>
      <w:r w:rsidR="004A7D65">
        <w:t>om</w:t>
      </w:r>
      <w:r>
        <w:t xml:space="preserve"> o ustano</w:t>
      </w:r>
      <w:r w:rsidR="006127C0">
        <w:t>vama postao je javnom ustanovom</w:t>
      </w:r>
      <w:r>
        <w:t>, a posluje kao neprofitan. Djelatnost ustanove,</w:t>
      </w:r>
      <w:r w:rsidR="00B34D1A">
        <w:t xml:space="preserve"> </w:t>
      </w:r>
      <w:r w:rsidR="004A7D65">
        <w:t xml:space="preserve">kao </w:t>
      </w:r>
      <w:r>
        <w:t>javne ustanove socijalne skrbi je da u okviru stalnog pružanja sm</w:t>
      </w:r>
      <w:r w:rsidR="004A7D65">
        <w:t>ještaja pruža usluge stanovanja</w:t>
      </w:r>
      <w:r>
        <w:t>, prehrane, održavanja osobne higijene, brige o zdravlju, njege, radne aktivnosti i k</w:t>
      </w:r>
      <w:r w:rsidR="004A7D65">
        <w:t>orištenja</w:t>
      </w:r>
      <w:r>
        <w:t xml:space="preserve"> slobodnog vremena, te pružanje usluga pomoći i njege u kući starijim i nemoćnim osobama. </w:t>
      </w:r>
    </w:p>
    <w:p w:rsidR="00B34D1A" w:rsidRDefault="00140E61" w:rsidP="00140E61">
      <w:pPr>
        <w:jc w:val="both"/>
      </w:pPr>
      <w:r>
        <w:t xml:space="preserve">Pored ove djelatnosti, Dom može obavljati i druge poslove u manjem opsegu, ako su one dio programa brige i skrbi korisnika i drugih osoba, ili služe racionalnijem obavljanju djelatnosti kao što su zakup, pranje rublja i slično. </w:t>
      </w:r>
    </w:p>
    <w:p w:rsidR="00DE3541" w:rsidRDefault="00DE3541" w:rsidP="00140E61">
      <w:pPr>
        <w:jc w:val="both"/>
      </w:pPr>
    </w:p>
    <w:p w:rsidR="00DE3541" w:rsidRDefault="00DE3541" w:rsidP="00DE3541">
      <w:pPr>
        <w:spacing w:line="276" w:lineRule="auto"/>
        <w:jc w:val="both"/>
      </w:pPr>
      <w:r>
        <w:t xml:space="preserve">         Ustanova u svome radu provodi programe i aktivnosti u skladu sa nizom zakonskih propisa i to: Zakona o socijalnoj skrbi (NN broj 18/22,46/22), Zakona o ustanovama (NN broj 76/93, 29/97, 47/99, 35/08, 127/19</w:t>
      </w:r>
      <w:r w:rsidR="00E73CC0">
        <w:t>,151/22</w:t>
      </w:r>
      <w:r>
        <w:t>), Pravilnika o mjerilima za  pružanje socijalnih usluga (NN 110/22).</w:t>
      </w:r>
    </w:p>
    <w:p w:rsidR="00DE3541" w:rsidRDefault="00DE3541" w:rsidP="00DE3541">
      <w:pPr>
        <w:spacing w:line="276" w:lineRule="auto"/>
        <w:jc w:val="both"/>
      </w:pPr>
    </w:p>
    <w:p w:rsidR="00DE3541" w:rsidRDefault="00DE3541" w:rsidP="00DE3541">
      <w:pPr>
        <w:spacing w:line="276" w:lineRule="auto"/>
        <w:jc w:val="both"/>
      </w:pPr>
      <w:r>
        <w:t xml:space="preserve">           Kod planiranja kadrova i rashoda za zaposlene potrebno je pridržavati se Zakona o radu, Zakona o plaćama u javnim službama i Uredbe o nazivima radnih mjesta i koeficijentima složenosti poslova u javnim službama, Osnovice za izračun plaće radnika u javnim službama, odredaba Temeljnog kolektivnog ugovora za službenike i namještenike u javnim službama i Kolektivnog ugovora za djelatnost socijalne skrbi, koje se primjenjuju kao pravna pravila.</w:t>
      </w:r>
    </w:p>
    <w:p w:rsidR="00DE3541" w:rsidRDefault="00DE3541" w:rsidP="00DE3541">
      <w:pPr>
        <w:spacing w:line="276" w:lineRule="auto"/>
        <w:jc w:val="both"/>
      </w:pPr>
    </w:p>
    <w:p w:rsidR="00DE3541" w:rsidRDefault="00DE3541" w:rsidP="00DE3541">
      <w:pPr>
        <w:spacing w:line="276" w:lineRule="auto"/>
        <w:jc w:val="both"/>
      </w:pPr>
      <w:r>
        <w:lastRenderedPageBreak/>
        <w:t xml:space="preserve">          Naravno, u financijskom poslovanju potrebno se pridržavati Zakona o proračunu, Pravilnika o proračunskom računovodstvu i računskom planu, Pravilnika o financijskom izvještavanju u proračunskom računovodstvu, Zakona o javnoj nabavi, Pravilnika o upravljanju dokumentarnim gradivom izvan arhiva.</w:t>
      </w:r>
    </w:p>
    <w:p w:rsidR="00DE3541" w:rsidRDefault="00DE3541" w:rsidP="00140E61">
      <w:pPr>
        <w:jc w:val="both"/>
      </w:pPr>
    </w:p>
    <w:p w:rsidR="00940F11" w:rsidRDefault="00940F11" w:rsidP="00140E61">
      <w:pPr>
        <w:jc w:val="both"/>
      </w:pPr>
    </w:p>
    <w:p w:rsidR="00DE3541" w:rsidRDefault="00DE3541" w:rsidP="00140E61">
      <w:pPr>
        <w:jc w:val="both"/>
      </w:pPr>
    </w:p>
    <w:p w:rsidR="00EC7D58" w:rsidRDefault="00D57064" w:rsidP="00EC7D58">
      <w:pPr>
        <w:pStyle w:val="Naslov1"/>
        <w:jc w:val="left"/>
      </w:pPr>
      <w:r>
        <w:t>B</w:t>
      </w:r>
      <w:r w:rsidR="00EC7D58" w:rsidRPr="006302C0">
        <w:t>ILJEŠKE UZ BILANCU</w:t>
      </w:r>
    </w:p>
    <w:p w:rsidR="0044003C" w:rsidRDefault="0044003C" w:rsidP="0044003C"/>
    <w:p w:rsidR="00D161AE" w:rsidRDefault="0044003C" w:rsidP="0044003C">
      <w:pPr>
        <w:rPr>
          <w:szCs w:val="24"/>
        </w:rPr>
      </w:pPr>
      <w:r w:rsidRPr="002166A2">
        <w:rPr>
          <w:b/>
          <w:sz w:val="28"/>
          <w:szCs w:val="28"/>
        </w:rPr>
        <w:t xml:space="preserve"> </w:t>
      </w:r>
      <w:r w:rsidRPr="0044003C">
        <w:rPr>
          <w:szCs w:val="24"/>
        </w:rPr>
        <w:t>Ukupna vrijednost imovine</w:t>
      </w:r>
      <w:r w:rsidR="0089798D">
        <w:rPr>
          <w:szCs w:val="24"/>
        </w:rPr>
        <w:t xml:space="preserve"> je smanjena</w:t>
      </w:r>
      <w:r w:rsidR="002166A2">
        <w:rPr>
          <w:szCs w:val="24"/>
        </w:rPr>
        <w:t xml:space="preserve"> za nabavu nefinancijske imovine .</w:t>
      </w:r>
    </w:p>
    <w:p w:rsidR="00BD0605" w:rsidRDefault="00BD0605" w:rsidP="0044003C">
      <w:pPr>
        <w:rPr>
          <w:szCs w:val="24"/>
        </w:rPr>
      </w:pPr>
    </w:p>
    <w:p w:rsidR="00B34D1A" w:rsidRDefault="00B34D1A" w:rsidP="0044003C">
      <w:pPr>
        <w:rPr>
          <w:szCs w:val="24"/>
        </w:rPr>
      </w:pPr>
      <w:r>
        <w:rPr>
          <w:szCs w:val="24"/>
        </w:rPr>
        <w:t>Bilješke– Nefinancijska imovina</w:t>
      </w:r>
    </w:p>
    <w:p w:rsidR="00CF7BAB" w:rsidRDefault="00CF7BAB" w:rsidP="0044003C">
      <w:pPr>
        <w:rPr>
          <w:szCs w:val="24"/>
        </w:rPr>
      </w:pPr>
    </w:p>
    <w:p w:rsidR="00CF7BAB" w:rsidRDefault="00CF7BAB" w:rsidP="0044003C">
      <w:pPr>
        <w:rPr>
          <w:szCs w:val="24"/>
        </w:rPr>
      </w:pPr>
    </w:p>
    <w:p w:rsidR="00B34D1A" w:rsidRDefault="00B34D1A" w:rsidP="0044003C">
      <w:pPr>
        <w:rPr>
          <w:szCs w:val="24"/>
        </w:rPr>
      </w:pPr>
    </w:p>
    <w:p w:rsidR="00F41BB6" w:rsidRDefault="00F41BB6" w:rsidP="00B34D1A">
      <w:pPr>
        <w:jc w:val="center"/>
        <w:rPr>
          <w:b/>
          <w:szCs w:val="24"/>
        </w:rPr>
      </w:pPr>
    </w:p>
    <w:p w:rsidR="00BB1882" w:rsidRDefault="00BB1882" w:rsidP="00B34D1A">
      <w:pPr>
        <w:jc w:val="center"/>
        <w:rPr>
          <w:b/>
          <w:szCs w:val="24"/>
        </w:rPr>
      </w:pPr>
    </w:p>
    <w:p w:rsidR="00BB1882" w:rsidRDefault="00BB1882" w:rsidP="00B34D1A">
      <w:pPr>
        <w:jc w:val="center"/>
        <w:rPr>
          <w:b/>
          <w:szCs w:val="24"/>
        </w:rPr>
      </w:pPr>
    </w:p>
    <w:p w:rsidR="00BD0605" w:rsidRDefault="00B34D1A" w:rsidP="00B34D1A">
      <w:pPr>
        <w:jc w:val="center"/>
        <w:rPr>
          <w:b/>
          <w:szCs w:val="24"/>
        </w:rPr>
      </w:pPr>
      <w:r w:rsidRPr="00CF7BAB">
        <w:rPr>
          <w:b/>
          <w:szCs w:val="24"/>
        </w:rPr>
        <w:t>ISJE</w:t>
      </w:r>
      <w:r w:rsidR="004F34A8" w:rsidRPr="00CF7BAB">
        <w:rPr>
          <w:b/>
          <w:szCs w:val="24"/>
        </w:rPr>
        <w:t>ČAK IZ BILANCE NA DAN 31.12.202</w:t>
      </w:r>
      <w:r w:rsidR="007E79C0">
        <w:rPr>
          <w:b/>
          <w:szCs w:val="24"/>
        </w:rPr>
        <w:t>2</w:t>
      </w:r>
      <w:r w:rsidRPr="00CF7BAB">
        <w:rPr>
          <w:b/>
          <w:szCs w:val="24"/>
        </w:rPr>
        <w:t>.GODINE</w:t>
      </w:r>
    </w:p>
    <w:p w:rsidR="002F171F" w:rsidRPr="00CF7BAB" w:rsidRDefault="002F171F" w:rsidP="00B34D1A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3"/>
        <w:gridCol w:w="2345"/>
        <w:gridCol w:w="2321"/>
        <w:gridCol w:w="2333"/>
        <w:gridCol w:w="2340"/>
        <w:gridCol w:w="2332"/>
      </w:tblGrid>
      <w:tr w:rsidR="001730BD" w:rsidTr="00A25B1B"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1730BD" w:rsidRDefault="001730BD" w:rsidP="0044003C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</w:p>
        </w:tc>
        <w:tc>
          <w:tcPr>
            <w:tcW w:w="2370" w:type="dxa"/>
          </w:tcPr>
          <w:p w:rsidR="001730BD" w:rsidRDefault="001730BD" w:rsidP="0044003C">
            <w:pPr>
              <w:rPr>
                <w:szCs w:val="24"/>
              </w:rPr>
            </w:pPr>
            <w:r>
              <w:rPr>
                <w:szCs w:val="24"/>
              </w:rPr>
              <w:t>Stanje 1.siječnja</w:t>
            </w:r>
          </w:p>
        </w:tc>
        <w:tc>
          <w:tcPr>
            <w:tcW w:w="2370" w:type="dxa"/>
          </w:tcPr>
          <w:p w:rsidR="001730BD" w:rsidRDefault="001730BD" w:rsidP="0044003C">
            <w:pPr>
              <w:rPr>
                <w:szCs w:val="24"/>
              </w:rPr>
            </w:pPr>
            <w:r>
              <w:rPr>
                <w:szCs w:val="24"/>
              </w:rPr>
              <w:t xml:space="preserve">Stanje 31.prosinca </w:t>
            </w:r>
          </w:p>
        </w:tc>
        <w:tc>
          <w:tcPr>
            <w:tcW w:w="2370" w:type="dxa"/>
          </w:tcPr>
          <w:p w:rsidR="001730BD" w:rsidRDefault="001730BD" w:rsidP="00CA5B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INDEKS (4/3)</w:t>
            </w:r>
          </w:p>
        </w:tc>
      </w:tr>
      <w:tr w:rsidR="001730BD" w:rsidTr="00A25B1B"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:rsidR="001730BD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:rsidR="001730BD" w:rsidRPr="00A1548B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:rsidR="001730BD" w:rsidRPr="00A1548B" w:rsidRDefault="001730BD" w:rsidP="00A1548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Nefinancijska imovina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B002</w:t>
            </w:r>
          </w:p>
        </w:tc>
        <w:tc>
          <w:tcPr>
            <w:tcW w:w="2370" w:type="dxa"/>
          </w:tcPr>
          <w:p w:rsidR="001730BD" w:rsidRPr="00582DA0" w:rsidRDefault="001730B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20.414.785</w:t>
            </w:r>
          </w:p>
        </w:tc>
        <w:tc>
          <w:tcPr>
            <w:tcW w:w="2370" w:type="dxa"/>
          </w:tcPr>
          <w:p w:rsidR="001730BD" w:rsidRPr="00582DA0" w:rsidRDefault="001730BD" w:rsidP="00D840A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20.133.825,05</w:t>
            </w:r>
          </w:p>
        </w:tc>
        <w:tc>
          <w:tcPr>
            <w:tcW w:w="2370" w:type="dxa"/>
          </w:tcPr>
          <w:p w:rsidR="001730BD" w:rsidRPr="00582DA0" w:rsidRDefault="001730BD" w:rsidP="00CA5B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98,6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Neproizvodna dugotrajna imovina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370" w:type="dxa"/>
          </w:tcPr>
          <w:p w:rsidR="001730BD" w:rsidRPr="00582DA0" w:rsidRDefault="001730B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107.493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107.493,19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Materijalna imovina- prirodna bogatstva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</w:t>
            </w:r>
          </w:p>
        </w:tc>
        <w:tc>
          <w:tcPr>
            <w:tcW w:w="2370" w:type="dxa"/>
          </w:tcPr>
          <w:p w:rsidR="001730BD" w:rsidRPr="00582DA0" w:rsidRDefault="001730B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83.118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83.118,19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012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imovina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012</w:t>
            </w:r>
          </w:p>
        </w:tc>
        <w:tc>
          <w:tcPr>
            <w:tcW w:w="2370" w:type="dxa"/>
          </w:tcPr>
          <w:p w:rsidR="001730BD" w:rsidRPr="00582DA0" w:rsidRDefault="001730B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24.985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24.985,00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019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</w:t>
            </w:r>
            <w:r>
              <w:rPr>
                <w:sz w:val="20"/>
              </w:rPr>
              <w:t xml:space="preserve">vak vrijednosti </w:t>
            </w:r>
            <w:proofErr w:type="spellStart"/>
            <w:r>
              <w:rPr>
                <w:sz w:val="20"/>
              </w:rPr>
              <w:t>neproizvedene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dug.imovine</w:t>
            </w:r>
            <w:proofErr w:type="spellEnd"/>
            <w:r>
              <w:rPr>
                <w:sz w:val="20"/>
              </w:rPr>
              <w:t xml:space="preserve">. 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019</w:t>
            </w:r>
          </w:p>
        </w:tc>
        <w:tc>
          <w:tcPr>
            <w:tcW w:w="2370" w:type="dxa"/>
          </w:tcPr>
          <w:p w:rsidR="001730BD" w:rsidRPr="00582DA0" w:rsidRDefault="001730BD" w:rsidP="0089798D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610,00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Proizvedena dugotrajna imovina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20.197.569</w:t>
            </w:r>
          </w:p>
        </w:tc>
        <w:tc>
          <w:tcPr>
            <w:tcW w:w="2370" w:type="dxa"/>
          </w:tcPr>
          <w:p w:rsidR="001730BD" w:rsidRPr="00582DA0" w:rsidRDefault="001730BD" w:rsidP="00FF3A90">
            <w:pPr>
              <w:jc w:val="right"/>
              <w:rPr>
                <w:sz w:val="20"/>
              </w:rPr>
            </w:pPr>
            <w:r>
              <w:rPr>
                <w:sz w:val="20"/>
              </w:rPr>
              <w:t>20.014.070,86</w:t>
            </w:r>
          </w:p>
        </w:tc>
        <w:tc>
          <w:tcPr>
            <w:tcW w:w="2370" w:type="dxa"/>
          </w:tcPr>
          <w:p w:rsidR="001730BD" w:rsidRPr="00582DA0" w:rsidRDefault="001730BD" w:rsidP="00FF3A9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99,1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 i 0921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Građevinski objekti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021 02921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19.298.816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19.298.698,50</w:t>
            </w:r>
          </w:p>
        </w:tc>
        <w:tc>
          <w:tcPr>
            <w:tcW w:w="2370" w:type="dxa"/>
          </w:tcPr>
          <w:p w:rsidR="001730BD" w:rsidRPr="00582DA0" w:rsidRDefault="001730B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0212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Poslovni objekti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0212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27.873.239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28.223.227,75</w:t>
            </w:r>
          </w:p>
        </w:tc>
        <w:tc>
          <w:tcPr>
            <w:tcW w:w="2370" w:type="dxa"/>
          </w:tcPr>
          <w:p w:rsidR="001730BD" w:rsidRPr="00582DA0" w:rsidRDefault="001730B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građevinskih objekata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02921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  <w:r w:rsidR="000B76B9">
              <w:rPr>
                <w:sz w:val="20"/>
              </w:rPr>
              <w:t>.</w:t>
            </w:r>
            <w:r>
              <w:rPr>
                <w:sz w:val="20"/>
              </w:rPr>
              <w:t>574.423</w:t>
            </w:r>
          </w:p>
        </w:tc>
        <w:tc>
          <w:tcPr>
            <w:tcW w:w="2370" w:type="dxa"/>
          </w:tcPr>
          <w:p w:rsidR="001730BD" w:rsidRPr="00582DA0" w:rsidRDefault="001730BD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8.924.529,25</w:t>
            </w:r>
          </w:p>
        </w:tc>
        <w:tc>
          <w:tcPr>
            <w:tcW w:w="2370" w:type="dxa"/>
          </w:tcPr>
          <w:p w:rsidR="001730BD" w:rsidRPr="00582DA0" w:rsidRDefault="001730B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104,1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 i 02922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Postrojenja i oprema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022 02922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448.261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337.719,42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75,3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Uredska oprema i namještaj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0221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2.456.715</w:t>
            </w:r>
          </w:p>
        </w:tc>
        <w:tc>
          <w:tcPr>
            <w:tcW w:w="2370" w:type="dxa"/>
          </w:tcPr>
          <w:p w:rsidR="001730BD" w:rsidRPr="00582DA0" w:rsidRDefault="001730BD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2.437.707,11</w:t>
            </w:r>
          </w:p>
        </w:tc>
        <w:tc>
          <w:tcPr>
            <w:tcW w:w="2370" w:type="dxa"/>
          </w:tcPr>
          <w:p w:rsidR="001730BD" w:rsidRPr="00582DA0" w:rsidRDefault="001730B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99,2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0222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Komunikacijska oprema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0222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314.301</w:t>
            </w:r>
          </w:p>
        </w:tc>
        <w:tc>
          <w:tcPr>
            <w:tcW w:w="2370" w:type="dxa"/>
          </w:tcPr>
          <w:p w:rsidR="001730BD" w:rsidRPr="00582DA0" w:rsidRDefault="001730BD" w:rsidP="00CC008F">
            <w:pPr>
              <w:jc w:val="right"/>
              <w:rPr>
                <w:sz w:val="20"/>
              </w:rPr>
            </w:pPr>
            <w:r>
              <w:rPr>
                <w:sz w:val="20"/>
              </w:rPr>
              <w:t>309.561,16</w:t>
            </w:r>
          </w:p>
        </w:tc>
        <w:tc>
          <w:tcPr>
            <w:tcW w:w="2370" w:type="dxa"/>
          </w:tcPr>
          <w:p w:rsidR="001730BD" w:rsidRPr="00582DA0" w:rsidRDefault="001730BD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98,5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0223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Oprema za održavanje i zaštitu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0223</w:t>
            </w:r>
          </w:p>
        </w:tc>
        <w:tc>
          <w:tcPr>
            <w:tcW w:w="2370" w:type="dxa"/>
          </w:tcPr>
          <w:p w:rsidR="001730BD" w:rsidRPr="00582DA0" w:rsidRDefault="001730BD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280.975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280.974,52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>
              <w:rPr>
                <w:szCs w:val="24"/>
              </w:rPr>
              <w:lastRenderedPageBreak/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Šifra</w:t>
            </w:r>
          </w:p>
        </w:tc>
        <w:tc>
          <w:tcPr>
            <w:tcW w:w="2370" w:type="dxa"/>
          </w:tcPr>
          <w:p w:rsidR="00C55FDA" w:rsidRDefault="00C55FDA" w:rsidP="00E73CC0">
            <w:pPr>
              <w:rPr>
                <w:szCs w:val="24"/>
              </w:rPr>
            </w:pPr>
            <w:r>
              <w:rPr>
                <w:szCs w:val="24"/>
              </w:rPr>
              <w:t>Stanje 1.siječnja</w:t>
            </w:r>
          </w:p>
        </w:tc>
        <w:tc>
          <w:tcPr>
            <w:tcW w:w="2370" w:type="dxa"/>
          </w:tcPr>
          <w:p w:rsidR="00C55FDA" w:rsidRDefault="00C55FDA" w:rsidP="00E73CC0">
            <w:pPr>
              <w:rPr>
                <w:szCs w:val="24"/>
              </w:rPr>
            </w:pPr>
            <w:r>
              <w:rPr>
                <w:szCs w:val="24"/>
              </w:rPr>
              <w:t xml:space="preserve">Stanje 31.prosinca </w:t>
            </w:r>
          </w:p>
        </w:tc>
        <w:tc>
          <w:tcPr>
            <w:tcW w:w="2370" w:type="dxa"/>
          </w:tcPr>
          <w:p w:rsidR="00C55FDA" w:rsidRDefault="00C55FDA" w:rsidP="001C38A3">
            <w:pPr>
              <w:jc w:val="center"/>
              <w:rPr>
                <w:sz w:val="20"/>
              </w:rPr>
            </w:pPr>
            <w:r>
              <w:rPr>
                <w:szCs w:val="24"/>
              </w:rPr>
              <w:t>INDEKS (4/3)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0224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Medicinska oprema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0224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2.030.246</w:t>
            </w:r>
          </w:p>
        </w:tc>
        <w:tc>
          <w:tcPr>
            <w:tcW w:w="2370" w:type="dxa"/>
          </w:tcPr>
          <w:p w:rsidR="00C55FDA" w:rsidRPr="00582DA0" w:rsidRDefault="00C55FDA" w:rsidP="00031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2.030.246,26</w:t>
            </w:r>
          </w:p>
        </w:tc>
        <w:tc>
          <w:tcPr>
            <w:tcW w:w="2370" w:type="dxa"/>
          </w:tcPr>
          <w:p w:rsidR="00C55FDA" w:rsidRPr="00582DA0" w:rsidRDefault="00C55FDA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0225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Instrumenti, uređaji i strojevi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0225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794.813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794.813,21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0227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Uređaji i strojevi i oprema za ostale namjene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0227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1.736.826</w:t>
            </w:r>
          </w:p>
        </w:tc>
        <w:tc>
          <w:tcPr>
            <w:tcW w:w="2370" w:type="dxa"/>
          </w:tcPr>
          <w:p w:rsidR="00C55FDA" w:rsidRPr="00582DA0" w:rsidRDefault="00C55FDA" w:rsidP="00031BB8">
            <w:pPr>
              <w:jc w:val="right"/>
              <w:rPr>
                <w:sz w:val="20"/>
              </w:rPr>
            </w:pPr>
            <w:r>
              <w:rPr>
                <w:sz w:val="20"/>
              </w:rPr>
              <w:t>1.724.133,26</w:t>
            </w:r>
          </w:p>
        </w:tc>
        <w:tc>
          <w:tcPr>
            <w:tcW w:w="2370" w:type="dxa"/>
          </w:tcPr>
          <w:p w:rsidR="00C55FDA" w:rsidRPr="00582DA0" w:rsidRDefault="00C55FDA" w:rsidP="009B7F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99,3</w:t>
            </w:r>
          </w:p>
        </w:tc>
      </w:tr>
      <w:tr w:rsidR="00C55FDA" w:rsidTr="00A25B1B">
        <w:trPr>
          <w:trHeight w:val="354"/>
        </w:trPr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02922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postrojenja  i opreme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02922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7.165.615</w:t>
            </w:r>
          </w:p>
        </w:tc>
        <w:tc>
          <w:tcPr>
            <w:tcW w:w="2370" w:type="dxa"/>
          </w:tcPr>
          <w:p w:rsidR="00C55FDA" w:rsidRPr="00582DA0" w:rsidRDefault="00C55FDA" w:rsidP="00FE19EB">
            <w:pPr>
              <w:jc w:val="right"/>
              <w:rPr>
                <w:sz w:val="20"/>
              </w:rPr>
            </w:pPr>
            <w:r>
              <w:rPr>
                <w:sz w:val="20"/>
              </w:rPr>
              <w:t>7.239.716,10</w:t>
            </w:r>
          </w:p>
        </w:tc>
        <w:tc>
          <w:tcPr>
            <w:tcW w:w="2370" w:type="dxa"/>
          </w:tcPr>
          <w:p w:rsidR="00C55FDA" w:rsidRPr="00582DA0" w:rsidRDefault="00C55FDA" w:rsidP="006B6C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101,0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 i 02923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sredstva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023 02923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235.702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162.862,44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69,1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0231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Prijevozna sredstava u cestovnom prometu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0231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575.776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575.776,29</w:t>
            </w:r>
          </w:p>
        </w:tc>
        <w:tc>
          <w:tcPr>
            <w:tcW w:w="2370" w:type="dxa"/>
          </w:tcPr>
          <w:p w:rsidR="00C55FDA" w:rsidRPr="00582DA0" w:rsidRDefault="00C55FDA" w:rsidP="006B6C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02923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prijevoznih sredstava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02923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340.074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412.913,85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121,4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 i 02926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Nematerijalna proizvedena imovina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026 02926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214.790</w:t>
            </w:r>
          </w:p>
        </w:tc>
        <w:tc>
          <w:tcPr>
            <w:tcW w:w="2370" w:type="dxa"/>
          </w:tcPr>
          <w:p w:rsidR="00C55FDA" w:rsidRPr="00582DA0" w:rsidRDefault="00C55FDA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214.790,50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0264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Ostala nematerijalna proizvedena imovina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0264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330.995</w:t>
            </w:r>
          </w:p>
        </w:tc>
        <w:tc>
          <w:tcPr>
            <w:tcW w:w="2370" w:type="dxa"/>
          </w:tcPr>
          <w:p w:rsidR="00C55FDA" w:rsidRPr="00582DA0" w:rsidRDefault="00C55FDA" w:rsidP="00D72032">
            <w:pPr>
              <w:jc w:val="right"/>
              <w:rPr>
                <w:sz w:val="20"/>
              </w:rPr>
            </w:pPr>
            <w:r>
              <w:rPr>
                <w:sz w:val="20"/>
              </w:rPr>
              <w:t>330.995,30</w:t>
            </w:r>
          </w:p>
        </w:tc>
        <w:tc>
          <w:tcPr>
            <w:tcW w:w="2370" w:type="dxa"/>
          </w:tcPr>
          <w:p w:rsidR="00C55FDA" w:rsidRPr="00582DA0" w:rsidRDefault="00C55FDA" w:rsidP="00D720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 w:rsidR="00C55FDA" w:rsidTr="00A25B1B"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02926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Ispravak vrijednosti nematerijalne proizvedene imovine</w:t>
            </w:r>
          </w:p>
        </w:tc>
        <w:tc>
          <w:tcPr>
            <w:tcW w:w="2370" w:type="dxa"/>
          </w:tcPr>
          <w:p w:rsidR="00C55FDA" w:rsidRDefault="00C55FDA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02926</w:t>
            </w:r>
          </w:p>
        </w:tc>
        <w:tc>
          <w:tcPr>
            <w:tcW w:w="2370" w:type="dxa"/>
          </w:tcPr>
          <w:p w:rsidR="00C55FDA" w:rsidRPr="00582DA0" w:rsidRDefault="00C55FDA" w:rsidP="00BB1882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116.205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right"/>
              <w:rPr>
                <w:sz w:val="20"/>
              </w:rPr>
            </w:pPr>
            <w:r>
              <w:rPr>
                <w:sz w:val="20"/>
              </w:rPr>
              <w:t>116.204,80</w:t>
            </w:r>
          </w:p>
        </w:tc>
        <w:tc>
          <w:tcPr>
            <w:tcW w:w="2370" w:type="dxa"/>
          </w:tcPr>
          <w:p w:rsidR="00C55FDA" w:rsidRPr="00582DA0" w:rsidRDefault="00C55FDA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</w:tbl>
    <w:p w:rsidR="008F6BC1" w:rsidRDefault="008F6BC1" w:rsidP="0044003C">
      <w:pPr>
        <w:rPr>
          <w:szCs w:val="24"/>
        </w:rPr>
      </w:pPr>
    </w:p>
    <w:p w:rsidR="008F6BC1" w:rsidRDefault="008F6BC1" w:rsidP="0044003C">
      <w:pPr>
        <w:rPr>
          <w:szCs w:val="24"/>
        </w:rPr>
      </w:pPr>
    </w:p>
    <w:p w:rsidR="00940F11" w:rsidRDefault="00940F11" w:rsidP="0044003C">
      <w:pPr>
        <w:rPr>
          <w:b/>
          <w:szCs w:val="24"/>
        </w:rPr>
      </w:pPr>
    </w:p>
    <w:p w:rsidR="00940F11" w:rsidRDefault="00940F11" w:rsidP="0044003C">
      <w:pPr>
        <w:rPr>
          <w:b/>
          <w:szCs w:val="24"/>
        </w:rPr>
      </w:pPr>
    </w:p>
    <w:p w:rsidR="001C38A3" w:rsidRPr="00924354" w:rsidRDefault="001C38A3" w:rsidP="0044003C">
      <w:pPr>
        <w:rPr>
          <w:b/>
          <w:szCs w:val="24"/>
        </w:rPr>
      </w:pPr>
      <w:r w:rsidRPr="00924354">
        <w:rPr>
          <w:b/>
          <w:szCs w:val="24"/>
        </w:rPr>
        <w:t xml:space="preserve">Bilješka </w:t>
      </w:r>
      <w:r w:rsidR="00FB5F53">
        <w:rPr>
          <w:b/>
          <w:szCs w:val="24"/>
        </w:rPr>
        <w:t>-</w:t>
      </w:r>
      <w:r w:rsidRPr="00924354">
        <w:rPr>
          <w:b/>
          <w:szCs w:val="24"/>
        </w:rPr>
        <w:t xml:space="preserve">Novac u banci i blagajni </w:t>
      </w:r>
    </w:p>
    <w:p w:rsidR="001C38A3" w:rsidRPr="00924354" w:rsidRDefault="001C38A3" w:rsidP="0044003C">
      <w:pPr>
        <w:rPr>
          <w:b/>
          <w:szCs w:val="24"/>
        </w:rPr>
      </w:pPr>
    </w:p>
    <w:p w:rsidR="001C38A3" w:rsidRDefault="001C38A3" w:rsidP="001C38A3">
      <w:pPr>
        <w:jc w:val="center"/>
        <w:rPr>
          <w:b/>
          <w:szCs w:val="24"/>
        </w:rPr>
      </w:pPr>
      <w:r w:rsidRPr="00CF7BAB">
        <w:rPr>
          <w:b/>
          <w:szCs w:val="24"/>
        </w:rPr>
        <w:t>ISJEČ</w:t>
      </w:r>
      <w:r w:rsidR="00A25B1B">
        <w:rPr>
          <w:b/>
          <w:szCs w:val="24"/>
        </w:rPr>
        <w:t>AK IZ BILANCE NA DAN 31.12.20</w:t>
      </w:r>
      <w:r w:rsidR="004F34A8" w:rsidRPr="00CF7BAB">
        <w:rPr>
          <w:b/>
          <w:szCs w:val="24"/>
        </w:rPr>
        <w:t>2</w:t>
      </w:r>
      <w:r w:rsidR="00FB5F53">
        <w:rPr>
          <w:b/>
          <w:szCs w:val="24"/>
        </w:rPr>
        <w:t>2</w:t>
      </w:r>
      <w:r w:rsidRPr="00CF7BAB">
        <w:rPr>
          <w:b/>
          <w:szCs w:val="24"/>
        </w:rPr>
        <w:t>.GODINE</w:t>
      </w:r>
    </w:p>
    <w:p w:rsidR="002F171F" w:rsidRPr="00CF7BAB" w:rsidRDefault="002F171F" w:rsidP="001C38A3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6"/>
        <w:gridCol w:w="2333"/>
        <w:gridCol w:w="2322"/>
        <w:gridCol w:w="2339"/>
        <w:gridCol w:w="2340"/>
        <w:gridCol w:w="2334"/>
      </w:tblGrid>
      <w:tr w:rsidR="001730BD" w:rsidTr="00A25B1B"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Šifre</w:t>
            </w:r>
          </w:p>
        </w:tc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Stanje 1.siječnja</w:t>
            </w:r>
          </w:p>
        </w:tc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Stanje 31.prosinca</w:t>
            </w:r>
          </w:p>
        </w:tc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INDEKS (5/4)</w:t>
            </w:r>
          </w:p>
        </w:tc>
      </w:tr>
      <w:tr w:rsidR="001730BD" w:rsidTr="00A25B1B"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 w:rsidRPr="00A1548B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:rsidR="001730BD" w:rsidRDefault="001730BD" w:rsidP="001C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70" w:type="dxa"/>
          </w:tcPr>
          <w:p w:rsidR="001730BD" w:rsidRPr="00A1548B" w:rsidRDefault="001730BD" w:rsidP="001C38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 i blagajni</w:t>
            </w:r>
          </w:p>
        </w:tc>
        <w:tc>
          <w:tcPr>
            <w:tcW w:w="2370" w:type="dxa"/>
          </w:tcPr>
          <w:p w:rsidR="001730BD" w:rsidRDefault="001730BD" w:rsidP="001730B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370" w:type="dxa"/>
          </w:tcPr>
          <w:p w:rsidR="001730BD" w:rsidRPr="00582DA0" w:rsidRDefault="001730BD" w:rsidP="00350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1.081.648</w:t>
            </w:r>
          </w:p>
        </w:tc>
        <w:tc>
          <w:tcPr>
            <w:tcW w:w="2370" w:type="dxa"/>
          </w:tcPr>
          <w:p w:rsidR="001730BD" w:rsidRPr="00582DA0" w:rsidRDefault="001730BD" w:rsidP="00350DED">
            <w:pPr>
              <w:jc w:val="right"/>
              <w:rPr>
                <w:sz w:val="20"/>
              </w:rPr>
            </w:pPr>
            <w:r>
              <w:rPr>
                <w:sz w:val="20"/>
              </w:rPr>
              <w:t>814.243,53</w:t>
            </w:r>
          </w:p>
        </w:tc>
        <w:tc>
          <w:tcPr>
            <w:tcW w:w="2370" w:type="dxa"/>
          </w:tcPr>
          <w:p w:rsidR="001730BD" w:rsidRPr="00582DA0" w:rsidRDefault="001730BD" w:rsidP="00FB5F53">
            <w:pPr>
              <w:tabs>
                <w:tab w:val="left" w:pos="825"/>
                <w:tab w:val="center" w:pos="1077"/>
              </w:tabs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  <w:r w:rsidR="00BE28BD">
              <w:rPr>
                <w:sz w:val="20"/>
              </w:rPr>
              <w:t>75,3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u banci</w:t>
            </w:r>
          </w:p>
        </w:tc>
        <w:tc>
          <w:tcPr>
            <w:tcW w:w="2370" w:type="dxa"/>
          </w:tcPr>
          <w:p w:rsidR="001730BD" w:rsidRDefault="001730BD" w:rsidP="001730BD">
            <w:pPr>
              <w:tabs>
                <w:tab w:val="center" w:pos="1077"/>
                <w:tab w:val="right" w:pos="21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2370" w:type="dxa"/>
          </w:tcPr>
          <w:p w:rsidR="001730BD" w:rsidRPr="00582DA0" w:rsidRDefault="001730BD" w:rsidP="00FB5F53">
            <w:pPr>
              <w:tabs>
                <w:tab w:val="center" w:pos="1077"/>
                <w:tab w:val="right" w:pos="215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1.081.648</w:t>
            </w:r>
          </w:p>
        </w:tc>
        <w:tc>
          <w:tcPr>
            <w:tcW w:w="2370" w:type="dxa"/>
          </w:tcPr>
          <w:p w:rsidR="001730BD" w:rsidRPr="00582DA0" w:rsidRDefault="001730BD" w:rsidP="00AB7047">
            <w:pPr>
              <w:jc w:val="right"/>
              <w:rPr>
                <w:sz w:val="20"/>
              </w:rPr>
            </w:pPr>
            <w:r>
              <w:rPr>
                <w:sz w:val="20"/>
              </w:rPr>
              <w:t>814.243,53</w:t>
            </w:r>
          </w:p>
        </w:tc>
        <w:tc>
          <w:tcPr>
            <w:tcW w:w="2370" w:type="dxa"/>
          </w:tcPr>
          <w:p w:rsidR="001730BD" w:rsidRPr="00582DA0" w:rsidRDefault="00BE28BD" w:rsidP="00AB7047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75,3</w:t>
            </w:r>
          </w:p>
        </w:tc>
      </w:tr>
      <w:tr w:rsidR="001730BD" w:rsidTr="00A25B1B"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1113</w:t>
            </w:r>
          </w:p>
        </w:tc>
        <w:tc>
          <w:tcPr>
            <w:tcW w:w="2370" w:type="dxa"/>
          </w:tcPr>
          <w:p w:rsidR="001730BD" w:rsidRPr="00582DA0" w:rsidRDefault="001730BD" w:rsidP="001C38A3">
            <w:pPr>
              <w:jc w:val="center"/>
              <w:rPr>
                <w:sz w:val="20"/>
              </w:rPr>
            </w:pPr>
            <w:r w:rsidRPr="00582DA0">
              <w:rPr>
                <w:sz w:val="20"/>
              </w:rPr>
              <w:t>Novac na računu kod inozemnih banaka</w:t>
            </w:r>
          </w:p>
        </w:tc>
        <w:tc>
          <w:tcPr>
            <w:tcW w:w="2370" w:type="dxa"/>
          </w:tcPr>
          <w:p w:rsidR="001730BD" w:rsidRDefault="001730BD" w:rsidP="001730BD">
            <w:pPr>
              <w:tabs>
                <w:tab w:val="center" w:pos="1077"/>
                <w:tab w:val="right" w:pos="2154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1113</w:t>
            </w:r>
          </w:p>
        </w:tc>
        <w:tc>
          <w:tcPr>
            <w:tcW w:w="2370" w:type="dxa"/>
          </w:tcPr>
          <w:p w:rsidR="001730BD" w:rsidRPr="00582DA0" w:rsidRDefault="001730BD" w:rsidP="00FB5F53">
            <w:pPr>
              <w:tabs>
                <w:tab w:val="center" w:pos="1077"/>
                <w:tab w:val="right" w:pos="215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1.081.648</w:t>
            </w:r>
          </w:p>
        </w:tc>
        <w:tc>
          <w:tcPr>
            <w:tcW w:w="2370" w:type="dxa"/>
          </w:tcPr>
          <w:p w:rsidR="001730BD" w:rsidRPr="00582DA0" w:rsidRDefault="001730BD" w:rsidP="00AB7047">
            <w:pPr>
              <w:tabs>
                <w:tab w:val="center" w:pos="1077"/>
                <w:tab w:val="right" w:pos="2154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814.243,53</w:t>
            </w:r>
          </w:p>
        </w:tc>
        <w:tc>
          <w:tcPr>
            <w:tcW w:w="2370" w:type="dxa"/>
          </w:tcPr>
          <w:p w:rsidR="001730BD" w:rsidRPr="00582DA0" w:rsidRDefault="00BE28BD" w:rsidP="001C38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75,3</w:t>
            </w:r>
          </w:p>
        </w:tc>
      </w:tr>
    </w:tbl>
    <w:p w:rsidR="0044003C" w:rsidRDefault="0044003C" w:rsidP="0044003C">
      <w:pPr>
        <w:rPr>
          <w:szCs w:val="24"/>
        </w:rPr>
      </w:pPr>
    </w:p>
    <w:p w:rsidR="00F543C1" w:rsidRDefault="00F543C1" w:rsidP="0044003C">
      <w:pPr>
        <w:rPr>
          <w:szCs w:val="24"/>
        </w:rPr>
      </w:pPr>
    </w:p>
    <w:p w:rsidR="000B76B9" w:rsidRDefault="000B76B9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940F11" w:rsidRDefault="00940F11" w:rsidP="00EC7D58">
      <w:pPr>
        <w:rPr>
          <w:b/>
          <w:szCs w:val="24"/>
        </w:rPr>
      </w:pPr>
    </w:p>
    <w:p w:rsidR="00CF7BAB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128</w:t>
      </w:r>
    </w:p>
    <w:p w:rsidR="005D2E0E" w:rsidRDefault="005D2E0E" w:rsidP="0044003C">
      <w:pPr>
        <w:ind w:left="284"/>
        <w:jc w:val="both"/>
        <w:rPr>
          <w:b/>
          <w:sz w:val="28"/>
          <w:szCs w:val="28"/>
        </w:rPr>
      </w:pPr>
    </w:p>
    <w:p w:rsidR="0044003C" w:rsidRDefault="00EC7D58" w:rsidP="008F6BC1">
      <w:pPr>
        <w:jc w:val="both"/>
        <w:rPr>
          <w:b/>
          <w:sz w:val="28"/>
          <w:szCs w:val="28"/>
        </w:rPr>
      </w:pPr>
      <w:r w:rsidRPr="00507F68">
        <w:t>Ostala potraživanja-potraživa</w:t>
      </w:r>
      <w:r w:rsidR="00EF166C">
        <w:t>nja za bolovanje od HZZO za 20</w:t>
      </w:r>
      <w:r w:rsidR="00894C3C">
        <w:t>22</w:t>
      </w:r>
      <w:r w:rsidR="003F6718">
        <w:t xml:space="preserve">. godinu </w:t>
      </w:r>
      <w:r w:rsidR="00894C3C">
        <w:t>8.298,67</w:t>
      </w:r>
      <w:r w:rsidR="00112F83">
        <w:t xml:space="preserve"> </w:t>
      </w:r>
      <w:r w:rsidRPr="00507F68">
        <w:t>kn</w:t>
      </w:r>
      <w:r w:rsidR="0089798D">
        <w:t>.</w:t>
      </w:r>
      <w:r w:rsidR="00112F83">
        <w:t xml:space="preserve"> </w:t>
      </w:r>
    </w:p>
    <w:p w:rsidR="00DF27A1" w:rsidRDefault="00DF27A1" w:rsidP="008F6BC1">
      <w:pPr>
        <w:jc w:val="both"/>
        <w:rPr>
          <w:b/>
          <w:sz w:val="28"/>
          <w:szCs w:val="28"/>
        </w:rPr>
      </w:pPr>
    </w:p>
    <w:p w:rsidR="00DF27A1" w:rsidRPr="001C2423" w:rsidRDefault="00DF27A1" w:rsidP="008F6BC1">
      <w:pPr>
        <w:jc w:val="both"/>
        <w:rPr>
          <w:b/>
          <w:sz w:val="28"/>
          <w:szCs w:val="28"/>
        </w:rPr>
      </w:pPr>
    </w:p>
    <w:p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165</w:t>
      </w:r>
    </w:p>
    <w:p w:rsidR="002A081F" w:rsidRDefault="002A081F" w:rsidP="00EC7D58">
      <w:pPr>
        <w:rPr>
          <w:b/>
          <w:sz w:val="28"/>
          <w:szCs w:val="28"/>
        </w:rPr>
      </w:pPr>
    </w:p>
    <w:p w:rsidR="00EC7D58" w:rsidRDefault="00EC7D58" w:rsidP="005D2E0E">
      <w:pPr>
        <w:pStyle w:val="Naslov1"/>
        <w:ind w:hanging="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430592">
        <w:rPr>
          <w:b w:val="0"/>
          <w:sz w:val="24"/>
          <w:szCs w:val="24"/>
        </w:rPr>
        <w:t xml:space="preserve">Potraživanja za </w:t>
      </w:r>
      <w:r>
        <w:rPr>
          <w:b w:val="0"/>
          <w:sz w:val="24"/>
          <w:szCs w:val="24"/>
        </w:rPr>
        <w:t xml:space="preserve"> smještaj</w:t>
      </w:r>
      <w:r w:rsidR="001C38A3">
        <w:rPr>
          <w:b w:val="0"/>
          <w:sz w:val="24"/>
          <w:szCs w:val="24"/>
        </w:rPr>
        <w:t xml:space="preserve"> korisnika –nenaplać</w:t>
      </w:r>
      <w:r w:rsidR="00EF166C">
        <w:rPr>
          <w:b w:val="0"/>
          <w:sz w:val="24"/>
          <w:szCs w:val="24"/>
        </w:rPr>
        <w:t xml:space="preserve">eni prihodi u iznosu od </w:t>
      </w:r>
      <w:r w:rsidR="00894C3C">
        <w:rPr>
          <w:b w:val="0"/>
          <w:sz w:val="24"/>
          <w:szCs w:val="24"/>
        </w:rPr>
        <w:t>80.695,23</w:t>
      </w:r>
      <w:r w:rsidR="001C38A3">
        <w:rPr>
          <w:b w:val="0"/>
          <w:sz w:val="24"/>
          <w:szCs w:val="24"/>
        </w:rPr>
        <w:t xml:space="preserve"> kn.</w:t>
      </w:r>
    </w:p>
    <w:p w:rsidR="008F6BC1" w:rsidRDefault="008F6BC1" w:rsidP="009065C9"/>
    <w:p w:rsidR="00F41BB6" w:rsidRDefault="00F41BB6" w:rsidP="009065C9">
      <w:pPr>
        <w:rPr>
          <w:b/>
          <w:sz w:val="28"/>
          <w:szCs w:val="28"/>
        </w:rPr>
      </w:pPr>
    </w:p>
    <w:p w:rsidR="009065C9" w:rsidRDefault="009065C9" w:rsidP="009065C9">
      <w:pPr>
        <w:rPr>
          <w:szCs w:val="24"/>
        </w:rPr>
      </w:pPr>
      <w:r>
        <w:rPr>
          <w:szCs w:val="24"/>
        </w:rPr>
        <w:t>Rashodi budućih razdoblja i nedospjela naplata prihoda</w:t>
      </w:r>
    </w:p>
    <w:p w:rsidR="002F171F" w:rsidRDefault="002F171F" w:rsidP="009065C9">
      <w:pPr>
        <w:rPr>
          <w:szCs w:val="24"/>
        </w:rPr>
      </w:pPr>
    </w:p>
    <w:p w:rsidR="009065C9" w:rsidRDefault="009065C9" w:rsidP="009065C9">
      <w:pPr>
        <w:jc w:val="center"/>
        <w:rPr>
          <w:b/>
          <w:szCs w:val="24"/>
        </w:rPr>
      </w:pPr>
      <w:r w:rsidRPr="002F171F">
        <w:rPr>
          <w:b/>
          <w:szCs w:val="24"/>
        </w:rPr>
        <w:t xml:space="preserve">ISJEČAK IZ BILANCE NA DAN </w:t>
      </w:r>
      <w:r w:rsidR="00A25B1B">
        <w:rPr>
          <w:b/>
          <w:szCs w:val="24"/>
        </w:rPr>
        <w:t>31.12.2022</w:t>
      </w:r>
      <w:r w:rsidRPr="002F171F">
        <w:rPr>
          <w:b/>
          <w:szCs w:val="24"/>
        </w:rPr>
        <w:t>.GODINE</w:t>
      </w:r>
    </w:p>
    <w:p w:rsidR="009B1979" w:rsidRPr="002F171F" w:rsidRDefault="009B1979" w:rsidP="009065C9">
      <w:pPr>
        <w:jc w:val="center"/>
        <w:rPr>
          <w:b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7"/>
        <w:gridCol w:w="2338"/>
        <w:gridCol w:w="2323"/>
        <w:gridCol w:w="2335"/>
        <w:gridCol w:w="2341"/>
        <w:gridCol w:w="2330"/>
      </w:tblGrid>
      <w:tr w:rsidR="009E2633" w:rsidTr="009E2633">
        <w:tc>
          <w:tcPr>
            <w:tcW w:w="2370" w:type="dxa"/>
          </w:tcPr>
          <w:p w:rsidR="009E2633" w:rsidRDefault="009E2633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Račun iz </w:t>
            </w:r>
            <w:proofErr w:type="spellStart"/>
            <w:r>
              <w:rPr>
                <w:szCs w:val="24"/>
              </w:rPr>
              <w:t>rač</w:t>
            </w:r>
            <w:proofErr w:type="spellEnd"/>
            <w:r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:rsidR="009E2633" w:rsidRDefault="009E2633" w:rsidP="00EF166C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9E2633" w:rsidRDefault="009E2633" w:rsidP="00EF166C">
            <w:pPr>
              <w:rPr>
                <w:szCs w:val="24"/>
              </w:rPr>
            </w:pPr>
            <w:r>
              <w:rPr>
                <w:szCs w:val="24"/>
              </w:rPr>
              <w:t>Šifra</w:t>
            </w:r>
          </w:p>
        </w:tc>
        <w:tc>
          <w:tcPr>
            <w:tcW w:w="2370" w:type="dxa"/>
          </w:tcPr>
          <w:p w:rsidR="009E2633" w:rsidRDefault="009E2633" w:rsidP="00EF166C">
            <w:pPr>
              <w:rPr>
                <w:szCs w:val="24"/>
              </w:rPr>
            </w:pPr>
            <w:r>
              <w:rPr>
                <w:szCs w:val="24"/>
              </w:rPr>
              <w:t xml:space="preserve">Stanje 1.siječnja </w:t>
            </w:r>
          </w:p>
        </w:tc>
        <w:tc>
          <w:tcPr>
            <w:tcW w:w="2370" w:type="dxa"/>
          </w:tcPr>
          <w:p w:rsidR="009E2633" w:rsidRDefault="009E2633" w:rsidP="00EF166C">
            <w:pPr>
              <w:rPr>
                <w:szCs w:val="24"/>
              </w:rPr>
            </w:pPr>
            <w:r>
              <w:rPr>
                <w:szCs w:val="24"/>
              </w:rPr>
              <w:t>Stanje 31.prosinca</w:t>
            </w:r>
          </w:p>
        </w:tc>
        <w:tc>
          <w:tcPr>
            <w:tcW w:w="2370" w:type="dxa"/>
          </w:tcPr>
          <w:p w:rsidR="009E2633" w:rsidRDefault="009E2633" w:rsidP="00EF166C">
            <w:pPr>
              <w:rPr>
                <w:szCs w:val="24"/>
              </w:rPr>
            </w:pPr>
            <w:r>
              <w:rPr>
                <w:szCs w:val="24"/>
              </w:rPr>
              <w:t>INDEX</w:t>
            </w:r>
          </w:p>
        </w:tc>
      </w:tr>
      <w:tr w:rsidR="009E2633" w:rsidTr="009E2633">
        <w:tc>
          <w:tcPr>
            <w:tcW w:w="2370" w:type="dxa"/>
          </w:tcPr>
          <w:p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:rsidR="009E2633" w:rsidRDefault="009E2633" w:rsidP="00EF1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9E2633" w:rsidTr="009E2633">
        <w:tc>
          <w:tcPr>
            <w:tcW w:w="2370" w:type="dxa"/>
          </w:tcPr>
          <w:p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19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Rashodi budućeg razdoblja</w:t>
            </w:r>
          </w:p>
        </w:tc>
        <w:tc>
          <w:tcPr>
            <w:tcW w:w="2370" w:type="dxa"/>
          </w:tcPr>
          <w:p w:rsidR="009E2633" w:rsidRDefault="009E2633" w:rsidP="00BA352E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0" w:type="dxa"/>
          </w:tcPr>
          <w:p w:rsidR="009E2633" w:rsidRPr="00582DA0" w:rsidRDefault="009E2633" w:rsidP="00BA352E">
            <w:pPr>
              <w:jc w:val="right"/>
              <w:rPr>
                <w:sz w:val="20"/>
              </w:rPr>
            </w:pPr>
            <w:r>
              <w:rPr>
                <w:sz w:val="20"/>
              </w:rPr>
              <w:t>709.609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784.773,25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110,6</w:t>
            </w:r>
          </w:p>
        </w:tc>
      </w:tr>
      <w:tr w:rsidR="009E2633" w:rsidTr="009E2633">
        <w:tc>
          <w:tcPr>
            <w:tcW w:w="2370" w:type="dxa"/>
          </w:tcPr>
          <w:p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>193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rPr>
                <w:sz w:val="20"/>
              </w:rPr>
            </w:pPr>
            <w:r w:rsidRPr="00582DA0">
              <w:rPr>
                <w:sz w:val="20"/>
              </w:rPr>
              <w:t xml:space="preserve">Kontinuirani rashodi budućih razdoblja </w:t>
            </w:r>
          </w:p>
        </w:tc>
        <w:tc>
          <w:tcPr>
            <w:tcW w:w="2370" w:type="dxa"/>
          </w:tcPr>
          <w:p w:rsidR="009E2633" w:rsidRDefault="009E2633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709.609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right"/>
              <w:rPr>
                <w:sz w:val="20"/>
              </w:rPr>
            </w:pPr>
            <w:r>
              <w:rPr>
                <w:sz w:val="20"/>
              </w:rPr>
              <w:t>784.773,25</w:t>
            </w:r>
          </w:p>
        </w:tc>
        <w:tc>
          <w:tcPr>
            <w:tcW w:w="2370" w:type="dxa"/>
          </w:tcPr>
          <w:p w:rsidR="009E2633" w:rsidRPr="00582DA0" w:rsidRDefault="009E2633" w:rsidP="00EF166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110,6</w:t>
            </w:r>
          </w:p>
        </w:tc>
      </w:tr>
    </w:tbl>
    <w:p w:rsidR="00EC7D58" w:rsidRPr="002A081F" w:rsidRDefault="00EC7D58" w:rsidP="00EC7D58">
      <w:pPr>
        <w:rPr>
          <w:szCs w:val="24"/>
        </w:rPr>
      </w:pPr>
    </w:p>
    <w:p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193</w:t>
      </w:r>
    </w:p>
    <w:p w:rsidR="002A081F" w:rsidRDefault="002A081F" w:rsidP="00EC7D58">
      <w:pPr>
        <w:rPr>
          <w:b/>
          <w:sz w:val="28"/>
          <w:szCs w:val="28"/>
        </w:rPr>
      </w:pPr>
    </w:p>
    <w:p w:rsidR="00EC7D58" w:rsidRDefault="00EC7D58" w:rsidP="00EC7D58">
      <w:r>
        <w:t>Kontinuirani rashodi budućeg razdoblja</w:t>
      </w:r>
      <w:r w:rsidR="0095576E">
        <w:t>-</w:t>
      </w:r>
      <w:r>
        <w:t xml:space="preserve"> knjižena plaća za </w:t>
      </w:r>
      <w:r w:rsidR="00EF166C">
        <w:t>prosinac 20</w:t>
      </w:r>
      <w:r w:rsidR="007C68FE">
        <w:t>22</w:t>
      </w:r>
      <w:r w:rsidR="005D2E0E">
        <w:t xml:space="preserve">. </w:t>
      </w:r>
      <w:r w:rsidR="000B76B9">
        <w:t>g</w:t>
      </w:r>
      <w:r w:rsidR="00EF166C">
        <w:t>odine</w:t>
      </w:r>
      <w:r w:rsidR="00325AB9">
        <w:t xml:space="preserve"> </w:t>
      </w:r>
      <w:r w:rsidR="007C68FE">
        <w:t>784.773,25</w:t>
      </w:r>
      <w:r w:rsidR="00450BE8">
        <w:t xml:space="preserve"> kn</w:t>
      </w:r>
      <w:r w:rsidR="004F5F05">
        <w:t xml:space="preserve"> </w:t>
      </w:r>
    </w:p>
    <w:p w:rsidR="00112F83" w:rsidRPr="00430592" w:rsidRDefault="00112F83" w:rsidP="00EC7D58"/>
    <w:p w:rsidR="002A081F" w:rsidRDefault="002A081F" w:rsidP="005D2E0E">
      <w:pPr>
        <w:pStyle w:val="Naslov1"/>
        <w:jc w:val="left"/>
        <w:rPr>
          <w:b w:val="0"/>
          <w:sz w:val="24"/>
        </w:rPr>
      </w:pPr>
    </w:p>
    <w:p w:rsidR="005D2E0E" w:rsidRPr="002A081F" w:rsidRDefault="002A081F" w:rsidP="005D2E0E">
      <w:pPr>
        <w:pStyle w:val="Naslov1"/>
        <w:jc w:val="left"/>
        <w:rPr>
          <w:sz w:val="24"/>
        </w:rPr>
      </w:pPr>
      <w:r w:rsidRPr="002A081F">
        <w:rPr>
          <w:sz w:val="24"/>
        </w:rPr>
        <w:t>Šifra 231</w:t>
      </w:r>
    </w:p>
    <w:p w:rsidR="002A081F" w:rsidRDefault="002A081F" w:rsidP="005D2E0E">
      <w:pPr>
        <w:pStyle w:val="Naslov1"/>
        <w:jc w:val="left"/>
        <w:rPr>
          <w:b w:val="0"/>
          <w:sz w:val="24"/>
        </w:rPr>
      </w:pPr>
    </w:p>
    <w:p w:rsidR="00EC7D58" w:rsidRDefault="00EC7D58" w:rsidP="005D2E0E">
      <w:pPr>
        <w:pStyle w:val="Naslov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Obveza za </w:t>
      </w:r>
      <w:r w:rsidR="004F5F05">
        <w:rPr>
          <w:b w:val="0"/>
          <w:sz w:val="24"/>
          <w:szCs w:val="24"/>
        </w:rPr>
        <w:t>zaposlene-plaća za prosinac 20</w:t>
      </w:r>
      <w:r w:rsidR="007C68FE">
        <w:rPr>
          <w:b w:val="0"/>
          <w:sz w:val="24"/>
          <w:szCs w:val="24"/>
        </w:rPr>
        <w:t>22</w:t>
      </w:r>
      <w:r w:rsidR="001C38A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godine knjižena na obveze i kontinuirane rashode budućeg razdoblja</w:t>
      </w:r>
      <w:r w:rsidR="00325AB9">
        <w:rPr>
          <w:b w:val="0"/>
          <w:sz w:val="24"/>
          <w:szCs w:val="24"/>
        </w:rPr>
        <w:t xml:space="preserve"> u iznosu </w:t>
      </w:r>
      <w:r w:rsidR="007C68FE" w:rsidRPr="007C68FE">
        <w:rPr>
          <w:b w:val="0"/>
          <w:sz w:val="24"/>
          <w:szCs w:val="24"/>
        </w:rPr>
        <w:t>784.773,25</w:t>
      </w:r>
      <w:r w:rsidR="007C68FE">
        <w:t xml:space="preserve"> </w:t>
      </w:r>
      <w:r w:rsidR="00606E15">
        <w:rPr>
          <w:b w:val="0"/>
          <w:sz w:val="24"/>
          <w:szCs w:val="24"/>
        </w:rPr>
        <w:t>kn</w:t>
      </w:r>
      <w:r>
        <w:rPr>
          <w:b w:val="0"/>
          <w:sz w:val="24"/>
          <w:szCs w:val="24"/>
        </w:rPr>
        <w:t>.</w:t>
      </w:r>
    </w:p>
    <w:p w:rsidR="00EC7D58" w:rsidRPr="00A50CE6" w:rsidRDefault="00EC7D58" w:rsidP="00EC7D58"/>
    <w:p w:rsidR="00EC7D58" w:rsidRPr="002A081F" w:rsidRDefault="002A081F" w:rsidP="00EC7D58">
      <w:pPr>
        <w:rPr>
          <w:b/>
        </w:rPr>
      </w:pPr>
      <w:r w:rsidRPr="002A081F">
        <w:rPr>
          <w:b/>
        </w:rPr>
        <w:t>Šifra 232</w:t>
      </w:r>
    </w:p>
    <w:p w:rsidR="002A081F" w:rsidRPr="00893A7D" w:rsidRDefault="002A081F" w:rsidP="00EC7D58"/>
    <w:p w:rsidR="003576B0" w:rsidRDefault="00EC7D58" w:rsidP="00EC7D58">
      <w:pPr>
        <w:rPr>
          <w:szCs w:val="24"/>
        </w:rPr>
      </w:pPr>
      <w:r>
        <w:rPr>
          <w:szCs w:val="24"/>
        </w:rPr>
        <w:t xml:space="preserve">Obveze za </w:t>
      </w:r>
      <w:r w:rsidR="004F5F05">
        <w:rPr>
          <w:szCs w:val="24"/>
        </w:rPr>
        <w:t>materijalne rashode za 20</w:t>
      </w:r>
      <w:r w:rsidR="007C68FE">
        <w:rPr>
          <w:szCs w:val="24"/>
        </w:rPr>
        <w:t>22</w:t>
      </w:r>
      <w:r>
        <w:rPr>
          <w:szCs w:val="24"/>
        </w:rPr>
        <w:t>. godinu.</w:t>
      </w:r>
      <w:r w:rsidR="00325AB9">
        <w:rPr>
          <w:szCs w:val="24"/>
        </w:rPr>
        <w:t xml:space="preserve"> u iznosu </w:t>
      </w:r>
      <w:r w:rsidR="002A081F">
        <w:rPr>
          <w:szCs w:val="24"/>
        </w:rPr>
        <w:t>429.573,48</w:t>
      </w:r>
      <w:r w:rsidR="00606E15">
        <w:rPr>
          <w:szCs w:val="24"/>
        </w:rPr>
        <w:t xml:space="preserve"> kn</w:t>
      </w:r>
    </w:p>
    <w:p w:rsidR="002A081F" w:rsidRDefault="002A081F" w:rsidP="00EC7D58">
      <w:pPr>
        <w:rPr>
          <w:szCs w:val="24"/>
        </w:rPr>
      </w:pPr>
    </w:p>
    <w:p w:rsidR="00E73CC0" w:rsidRDefault="00E73CC0" w:rsidP="00EC7D58">
      <w:pPr>
        <w:rPr>
          <w:szCs w:val="24"/>
        </w:rPr>
      </w:pPr>
    </w:p>
    <w:p w:rsidR="00E73CC0" w:rsidRDefault="00E73CC0" w:rsidP="00EC7D58">
      <w:pPr>
        <w:rPr>
          <w:szCs w:val="24"/>
        </w:rPr>
      </w:pPr>
    </w:p>
    <w:p w:rsidR="00B548CB" w:rsidRPr="002A081F" w:rsidRDefault="00325AB9" w:rsidP="00EC7D58">
      <w:pPr>
        <w:rPr>
          <w:b/>
          <w:szCs w:val="24"/>
        </w:rPr>
      </w:pPr>
      <w:r>
        <w:rPr>
          <w:szCs w:val="24"/>
        </w:rPr>
        <w:lastRenderedPageBreak/>
        <w:t xml:space="preserve"> </w:t>
      </w:r>
      <w:r w:rsidR="002A081F" w:rsidRPr="002A081F">
        <w:rPr>
          <w:b/>
          <w:szCs w:val="24"/>
        </w:rPr>
        <w:t>Šifra 234</w:t>
      </w:r>
    </w:p>
    <w:p w:rsidR="002A081F" w:rsidRDefault="002A081F" w:rsidP="00EC7D58">
      <w:pPr>
        <w:rPr>
          <w:szCs w:val="24"/>
        </w:rPr>
      </w:pPr>
    </w:p>
    <w:p w:rsidR="00325AB9" w:rsidRPr="00325AB9" w:rsidRDefault="00325AB9" w:rsidP="00EC7D58">
      <w:pPr>
        <w:rPr>
          <w:szCs w:val="24"/>
        </w:rPr>
      </w:pPr>
      <w:r w:rsidRPr="00325AB9">
        <w:rPr>
          <w:szCs w:val="24"/>
        </w:rPr>
        <w:t>Obveze za financijske rashode u iznosu 2.</w:t>
      </w:r>
      <w:r w:rsidR="00995C87">
        <w:rPr>
          <w:szCs w:val="24"/>
        </w:rPr>
        <w:t>459,22</w:t>
      </w:r>
      <w:r>
        <w:rPr>
          <w:szCs w:val="24"/>
        </w:rPr>
        <w:t xml:space="preserve"> kn</w:t>
      </w:r>
    </w:p>
    <w:p w:rsidR="000B76B9" w:rsidRDefault="000B76B9" w:rsidP="00EC7D58">
      <w:pPr>
        <w:rPr>
          <w:b/>
          <w:szCs w:val="24"/>
        </w:rPr>
      </w:pPr>
    </w:p>
    <w:p w:rsidR="00325AB9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239</w:t>
      </w:r>
    </w:p>
    <w:p w:rsidR="002A081F" w:rsidRDefault="002A081F" w:rsidP="00EC7D58">
      <w:pPr>
        <w:rPr>
          <w:b/>
          <w:sz w:val="28"/>
          <w:szCs w:val="28"/>
        </w:rPr>
      </w:pPr>
    </w:p>
    <w:p w:rsidR="002F171F" w:rsidRDefault="00B548CB" w:rsidP="00EC7D58">
      <w:pPr>
        <w:rPr>
          <w:color w:val="FF0000"/>
          <w:szCs w:val="24"/>
        </w:rPr>
      </w:pPr>
      <w:r>
        <w:rPr>
          <w:szCs w:val="24"/>
        </w:rPr>
        <w:t>O</w:t>
      </w:r>
      <w:r w:rsidR="005B6C10">
        <w:rPr>
          <w:szCs w:val="24"/>
        </w:rPr>
        <w:t>stale tekuće obveze</w:t>
      </w:r>
      <w:r>
        <w:rPr>
          <w:szCs w:val="24"/>
        </w:rPr>
        <w:t xml:space="preserve">  </w:t>
      </w:r>
    </w:p>
    <w:p w:rsidR="00325AB9" w:rsidRDefault="00C776F4" w:rsidP="00EC7D58">
      <w:pPr>
        <w:rPr>
          <w:szCs w:val="24"/>
        </w:rPr>
      </w:pPr>
      <w:r>
        <w:rPr>
          <w:szCs w:val="24"/>
        </w:rPr>
        <w:t>Obveze za jamčevine- vez</w:t>
      </w:r>
      <w:r w:rsidR="00325AB9">
        <w:rPr>
          <w:szCs w:val="24"/>
        </w:rPr>
        <w:t xml:space="preserve">ano za postupke javne nabave  </w:t>
      </w:r>
      <w:r w:rsidR="00995C87">
        <w:rPr>
          <w:szCs w:val="24"/>
        </w:rPr>
        <w:t>48.540 kn vraćene su u siječnju 2023</w:t>
      </w:r>
      <w:r w:rsidR="00325AB9">
        <w:rPr>
          <w:szCs w:val="24"/>
        </w:rPr>
        <w:t>.</w:t>
      </w:r>
    </w:p>
    <w:p w:rsidR="00C776F4" w:rsidRPr="002F171F" w:rsidRDefault="00C776F4" w:rsidP="00EC7D58">
      <w:pPr>
        <w:rPr>
          <w:color w:val="FF0000"/>
          <w:szCs w:val="24"/>
        </w:rPr>
      </w:pPr>
    </w:p>
    <w:p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29</w:t>
      </w:r>
    </w:p>
    <w:p w:rsidR="002A081F" w:rsidRDefault="002A081F" w:rsidP="00EC7D58">
      <w:pPr>
        <w:rPr>
          <w:b/>
          <w:sz w:val="28"/>
          <w:szCs w:val="28"/>
        </w:rPr>
      </w:pPr>
    </w:p>
    <w:p w:rsidR="00EC7D58" w:rsidRDefault="00EC7D58" w:rsidP="00EC7D58">
      <w:pPr>
        <w:rPr>
          <w:szCs w:val="24"/>
        </w:rPr>
      </w:pPr>
      <w:r w:rsidRPr="0077277C">
        <w:rPr>
          <w:szCs w:val="24"/>
        </w:rPr>
        <w:t>Naplaćeni prihodi budućeg</w:t>
      </w:r>
      <w:r w:rsidR="00325AB9">
        <w:rPr>
          <w:szCs w:val="24"/>
        </w:rPr>
        <w:t xml:space="preserve"> razdoblja </w:t>
      </w:r>
      <w:r w:rsidR="00995C87">
        <w:rPr>
          <w:szCs w:val="24"/>
        </w:rPr>
        <w:t>128.594,20</w:t>
      </w:r>
      <w:r w:rsidR="001C38A3">
        <w:rPr>
          <w:szCs w:val="24"/>
        </w:rPr>
        <w:t xml:space="preserve"> </w:t>
      </w:r>
      <w:r w:rsidRPr="0077277C">
        <w:rPr>
          <w:szCs w:val="24"/>
        </w:rPr>
        <w:t xml:space="preserve"> kn</w:t>
      </w:r>
      <w:r w:rsidR="005D2E0E">
        <w:rPr>
          <w:szCs w:val="24"/>
        </w:rPr>
        <w:t>.</w:t>
      </w:r>
      <w:r w:rsidR="00667123">
        <w:rPr>
          <w:szCs w:val="24"/>
        </w:rPr>
        <w:t xml:space="preserve"> uplate korisnika za smještaj</w:t>
      </w:r>
      <w:r w:rsidR="00995C87">
        <w:rPr>
          <w:szCs w:val="24"/>
        </w:rPr>
        <w:t xml:space="preserve"> za 2023. godinu.</w:t>
      </w:r>
    </w:p>
    <w:p w:rsidR="005D2E0E" w:rsidRDefault="005D2E0E" w:rsidP="00EC7D58">
      <w:pPr>
        <w:rPr>
          <w:szCs w:val="24"/>
        </w:rPr>
      </w:pPr>
    </w:p>
    <w:p w:rsidR="005D2E0E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91</w:t>
      </w:r>
    </w:p>
    <w:p w:rsidR="002A081F" w:rsidRDefault="002A081F" w:rsidP="00EC7D58">
      <w:pPr>
        <w:rPr>
          <w:b/>
          <w:sz w:val="28"/>
          <w:szCs w:val="28"/>
        </w:rPr>
      </w:pPr>
    </w:p>
    <w:p w:rsidR="005D2E0E" w:rsidRPr="0085473F" w:rsidRDefault="005D2E0E" w:rsidP="00EC7D58">
      <w:pPr>
        <w:rPr>
          <w:szCs w:val="24"/>
        </w:rPr>
      </w:pPr>
      <w:r w:rsidRPr="0085473F">
        <w:rPr>
          <w:szCs w:val="24"/>
        </w:rPr>
        <w:t>Ukupni izvori</w:t>
      </w:r>
      <w:r w:rsidR="00325AB9">
        <w:rPr>
          <w:szCs w:val="24"/>
        </w:rPr>
        <w:t xml:space="preserve"> su smanjeni</w:t>
      </w:r>
      <w:r w:rsidR="00B548CB">
        <w:rPr>
          <w:szCs w:val="24"/>
        </w:rPr>
        <w:t xml:space="preserve"> za materijalnu nefinancijsku imovinu</w:t>
      </w:r>
      <w:r w:rsidR="0085473F">
        <w:rPr>
          <w:szCs w:val="24"/>
        </w:rPr>
        <w:t xml:space="preserve">, manja </w:t>
      </w:r>
      <w:r w:rsidR="0085473F" w:rsidRPr="00902604">
        <w:rPr>
          <w:szCs w:val="24"/>
        </w:rPr>
        <w:t xml:space="preserve">vrijednost </w:t>
      </w:r>
      <w:r w:rsidR="00902604" w:rsidRPr="00902604">
        <w:rPr>
          <w:szCs w:val="24"/>
        </w:rPr>
        <w:t>nabavljene</w:t>
      </w:r>
      <w:r w:rsidR="0085473F" w:rsidRPr="008165B2">
        <w:rPr>
          <w:color w:val="FF0000"/>
          <w:szCs w:val="24"/>
        </w:rPr>
        <w:t xml:space="preserve"> </w:t>
      </w:r>
      <w:r w:rsidR="0085473F">
        <w:rPr>
          <w:szCs w:val="24"/>
        </w:rPr>
        <w:t>imovine</w:t>
      </w:r>
      <w:r w:rsidR="00844CF4">
        <w:rPr>
          <w:szCs w:val="24"/>
        </w:rPr>
        <w:t xml:space="preserve"> od ispravka vrijednosti za tekuću godinu.</w:t>
      </w:r>
    </w:p>
    <w:p w:rsidR="00325AB9" w:rsidRDefault="00325AB9" w:rsidP="00EC7D58">
      <w:pPr>
        <w:rPr>
          <w:b/>
          <w:sz w:val="28"/>
          <w:szCs w:val="28"/>
        </w:rPr>
      </w:pPr>
    </w:p>
    <w:p w:rsidR="00EC7D58" w:rsidRPr="002A081F" w:rsidRDefault="002A081F" w:rsidP="00EC7D58">
      <w:pPr>
        <w:rPr>
          <w:b/>
          <w:szCs w:val="24"/>
        </w:rPr>
      </w:pPr>
      <w:r w:rsidRPr="002A081F">
        <w:rPr>
          <w:b/>
          <w:szCs w:val="24"/>
        </w:rPr>
        <w:t>Šifra 9222</w:t>
      </w:r>
    </w:p>
    <w:p w:rsidR="002A081F" w:rsidRPr="00A93D0E" w:rsidRDefault="002A081F" w:rsidP="00EC7D58">
      <w:pPr>
        <w:rPr>
          <w:b/>
          <w:color w:val="FF0000"/>
          <w:sz w:val="28"/>
          <w:szCs w:val="28"/>
        </w:rPr>
      </w:pPr>
    </w:p>
    <w:p w:rsidR="00EC7D58" w:rsidRPr="007A3DFD" w:rsidRDefault="00EC7D58" w:rsidP="00EC7D58">
      <w:pPr>
        <w:rPr>
          <w:szCs w:val="24"/>
        </w:rPr>
      </w:pPr>
      <w:r w:rsidRPr="007A3DFD">
        <w:rPr>
          <w:szCs w:val="24"/>
        </w:rPr>
        <w:t xml:space="preserve">Višak prihoda </w:t>
      </w:r>
      <w:r w:rsidRPr="002A081F">
        <w:rPr>
          <w:szCs w:val="24"/>
        </w:rPr>
        <w:t>poslovanja</w:t>
      </w:r>
      <w:r w:rsidR="00325AB9" w:rsidRPr="002A081F">
        <w:rPr>
          <w:szCs w:val="24"/>
        </w:rPr>
        <w:t xml:space="preserve"> </w:t>
      </w:r>
      <w:r w:rsidR="002A081F" w:rsidRPr="002A081F">
        <w:rPr>
          <w:szCs w:val="24"/>
        </w:rPr>
        <w:t>213.375,30</w:t>
      </w:r>
      <w:r w:rsidR="001C38A3" w:rsidRPr="007A3DFD">
        <w:rPr>
          <w:szCs w:val="24"/>
        </w:rPr>
        <w:t xml:space="preserve"> kn</w:t>
      </w:r>
      <w:r w:rsidR="002D7702" w:rsidRPr="007A3DFD">
        <w:rPr>
          <w:szCs w:val="24"/>
        </w:rPr>
        <w:t>.</w:t>
      </w:r>
    </w:p>
    <w:p w:rsidR="001B0064" w:rsidRPr="007F21CD" w:rsidRDefault="001B0064" w:rsidP="001C38A3">
      <w:pPr>
        <w:rPr>
          <w:color w:val="FF0000"/>
          <w:szCs w:val="24"/>
        </w:rPr>
      </w:pPr>
    </w:p>
    <w:p w:rsidR="009065C9" w:rsidRPr="007F21CD" w:rsidRDefault="009065C9" w:rsidP="001C38A3">
      <w:pPr>
        <w:rPr>
          <w:color w:val="FF0000"/>
          <w:szCs w:val="24"/>
        </w:rPr>
      </w:pPr>
    </w:p>
    <w:p w:rsidR="008F6BC1" w:rsidRPr="000A672A" w:rsidRDefault="008F6BC1" w:rsidP="009065C9">
      <w:pPr>
        <w:rPr>
          <w:szCs w:val="24"/>
        </w:rPr>
      </w:pPr>
    </w:p>
    <w:p w:rsidR="005E41E7" w:rsidRDefault="005E41E7" w:rsidP="002A6E99">
      <w:pPr>
        <w:rPr>
          <w:b/>
          <w:szCs w:val="24"/>
        </w:rPr>
      </w:pPr>
    </w:p>
    <w:p w:rsidR="005E41E7" w:rsidRDefault="005E41E7" w:rsidP="009065C9">
      <w:pPr>
        <w:jc w:val="center"/>
        <w:rPr>
          <w:b/>
          <w:szCs w:val="24"/>
        </w:rPr>
      </w:pPr>
    </w:p>
    <w:p w:rsidR="009065C9" w:rsidRPr="000B76B9" w:rsidRDefault="009065C9" w:rsidP="009065C9">
      <w:pPr>
        <w:jc w:val="center"/>
        <w:rPr>
          <w:b/>
          <w:szCs w:val="24"/>
        </w:rPr>
      </w:pPr>
      <w:r w:rsidRPr="000B76B9">
        <w:rPr>
          <w:b/>
          <w:szCs w:val="24"/>
        </w:rPr>
        <w:t>ISJEČAK IZ PR-R</w:t>
      </w:r>
      <w:r w:rsidR="00A25B1B" w:rsidRPr="000B76B9">
        <w:rPr>
          <w:b/>
          <w:szCs w:val="24"/>
        </w:rPr>
        <w:t>AS-a i BILANCE NA DAN 31.12.2022</w:t>
      </w:r>
      <w:r w:rsidRPr="000B76B9">
        <w:rPr>
          <w:b/>
          <w:szCs w:val="24"/>
        </w:rPr>
        <w:t>.</w:t>
      </w:r>
    </w:p>
    <w:p w:rsidR="009B1979" w:rsidRPr="000B76B9" w:rsidRDefault="009B1979" w:rsidP="009065C9">
      <w:pPr>
        <w:jc w:val="center"/>
        <w:rPr>
          <w:szCs w:val="24"/>
        </w:rPr>
      </w:pPr>
    </w:p>
    <w:tbl>
      <w:tblPr>
        <w:tblStyle w:val="Reetkatablice"/>
        <w:tblW w:w="0" w:type="auto"/>
        <w:tblInd w:w="1086" w:type="dxa"/>
        <w:tblLook w:val="04A0" w:firstRow="1" w:lastRow="0" w:firstColumn="1" w:lastColumn="0" w:noHBand="0" w:noVBand="1"/>
      </w:tblPr>
      <w:tblGrid>
        <w:gridCol w:w="2341"/>
        <w:gridCol w:w="2346"/>
        <w:gridCol w:w="2348"/>
        <w:gridCol w:w="1176"/>
        <w:gridCol w:w="1176"/>
        <w:gridCol w:w="1171"/>
        <w:gridCol w:w="1178"/>
        <w:gridCol w:w="1172"/>
      </w:tblGrid>
      <w:tr w:rsidR="000B76B9" w:rsidRPr="000B76B9" w:rsidTr="009E2633">
        <w:tc>
          <w:tcPr>
            <w:tcW w:w="2370" w:type="dxa"/>
          </w:tcPr>
          <w:p w:rsidR="009E2633" w:rsidRPr="000B76B9" w:rsidRDefault="009E2633" w:rsidP="00EF166C">
            <w:pPr>
              <w:rPr>
                <w:szCs w:val="24"/>
              </w:rPr>
            </w:pPr>
            <w:r w:rsidRPr="000B76B9">
              <w:rPr>
                <w:szCs w:val="24"/>
              </w:rPr>
              <w:t xml:space="preserve">Račun iz </w:t>
            </w:r>
            <w:proofErr w:type="spellStart"/>
            <w:r w:rsidRPr="000B76B9">
              <w:rPr>
                <w:szCs w:val="24"/>
              </w:rPr>
              <w:t>rač</w:t>
            </w:r>
            <w:proofErr w:type="spellEnd"/>
            <w:r w:rsidRPr="000B76B9">
              <w:rPr>
                <w:szCs w:val="24"/>
              </w:rPr>
              <w:t>. plana</w:t>
            </w:r>
          </w:p>
        </w:tc>
        <w:tc>
          <w:tcPr>
            <w:tcW w:w="2370" w:type="dxa"/>
          </w:tcPr>
          <w:p w:rsidR="009E2633" w:rsidRPr="000B76B9" w:rsidRDefault="009E2633" w:rsidP="00EF166C">
            <w:pPr>
              <w:rPr>
                <w:szCs w:val="24"/>
              </w:rPr>
            </w:pPr>
            <w:r w:rsidRPr="000B76B9">
              <w:rPr>
                <w:szCs w:val="24"/>
              </w:rPr>
              <w:t>OPIS</w:t>
            </w:r>
          </w:p>
        </w:tc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Cs w:val="24"/>
              </w:rPr>
            </w:pPr>
            <w:r w:rsidRPr="000B76B9">
              <w:rPr>
                <w:szCs w:val="24"/>
              </w:rPr>
              <w:t>Šifra</w:t>
            </w:r>
          </w:p>
        </w:tc>
        <w:tc>
          <w:tcPr>
            <w:tcW w:w="1185" w:type="dxa"/>
          </w:tcPr>
          <w:p w:rsidR="009E2633" w:rsidRPr="000B76B9" w:rsidRDefault="009E2633" w:rsidP="00EF166C">
            <w:pPr>
              <w:jc w:val="center"/>
              <w:rPr>
                <w:szCs w:val="24"/>
              </w:rPr>
            </w:pPr>
            <w:r w:rsidRPr="000B76B9">
              <w:rPr>
                <w:szCs w:val="24"/>
              </w:rPr>
              <w:t>Šifra</w:t>
            </w:r>
          </w:p>
        </w:tc>
        <w:tc>
          <w:tcPr>
            <w:tcW w:w="2370" w:type="dxa"/>
            <w:gridSpan w:val="2"/>
          </w:tcPr>
          <w:p w:rsidR="009E2633" w:rsidRPr="000B76B9" w:rsidRDefault="009E2633" w:rsidP="00EF166C">
            <w:pPr>
              <w:rPr>
                <w:szCs w:val="24"/>
              </w:rPr>
            </w:pPr>
            <w:r w:rsidRPr="000B76B9">
              <w:rPr>
                <w:szCs w:val="24"/>
              </w:rPr>
              <w:t>PR-RAS</w:t>
            </w:r>
          </w:p>
        </w:tc>
        <w:tc>
          <w:tcPr>
            <w:tcW w:w="2370" w:type="dxa"/>
            <w:gridSpan w:val="2"/>
          </w:tcPr>
          <w:p w:rsidR="009E2633" w:rsidRPr="000B76B9" w:rsidRDefault="009E2633" w:rsidP="00EF166C">
            <w:pPr>
              <w:rPr>
                <w:szCs w:val="24"/>
              </w:rPr>
            </w:pPr>
            <w:r w:rsidRPr="000B76B9">
              <w:rPr>
                <w:szCs w:val="24"/>
              </w:rPr>
              <w:t>BILANCA</w:t>
            </w:r>
          </w:p>
        </w:tc>
      </w:tr>
      <w:tr w:rsidR="000B76B9" w:rsidRPr="000B76B9" w:rsidTr="009E2633">
        <w:trPr>
          <w:gridAfter w:val="1"/>
          <w:wAfter w:w="1185" w:type="dxa"/>
        </w:trPr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  <w:r w:rsidRPr="000B76B9">
              <w:rPr>
                <w:sz w:val="16"/>
                <w:szCs w:val="16"/>
              </w:rPr>
              <w:t>1</w:t>
            </w:r>
          </w:p>
        </w:tc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  <w:r w:rsidRPr="000B76B9">
              <w:rPr>
                <w:sz w:val="16"/>
                <w:szCs w:val="16"/>
              </w:rPr>
              <w:t>2</w:t>
            </w:r>
          </w:p>
        </w:tc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  <w:gridSpan w:val="2"/>
          </w:tcPr>
          <w:p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70" w:type="dxa"/>
            <w:gridSpan w:val="2"/>
          </w:tcPr>
          <w:p w:rsidR="009E2633" w:rsidRPr="000B76B9" w:rsidRDefault="009E2633" w:rsidP="00EF166C">
            <w:pPr>
              <w:jc w:val="center"/>
              <w:rPr>
                <w:sz w:val="16"/>
                <w:szCs w:val="16"/>
              </w:rPr>
            </w:pPr>
          </w:p>
        </w:tc>
      </w:tr>
      <w:tr w:rsidR="000B76B9" w:rsidRPr="000B76B9" w:rsidTr="009E2633"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</w:tcPr>
          <w:p w:rsidR="009E2633" w:rsidRPr="000B76B9" w:rsidRDefault="009E2633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:rsidR="009E2633" w:rsidRPr="000B76B9" w:rsidRDefault="009E2633" w:rsidP="007F21CD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</w:tcPr>
          <w:p w:rsidR="009E2633" w:rsidRPr="000B76B9" w:rsidRDefault="009E2633" w:rsidP="007F21CD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  <w:gridSpan w:val="2"/>
          </w:tcPr>
          <w:p w:rsidR="009E2633" w:rsidRPr="000B76B9" w:rsidRDefault="009E2633" w:rsidP="00657BA2">
            <w:pPr>
              <w:jc w:val="right"/>
              <w:rPr>
                <w:sz w:val="20"/>
              </w:rPr>
            </w:pPr>
          </w:p>
        </w:tc>
        <w:tc>
          <w:tcPr>
            <w:tcW w:w="2370" w:type="dxa"/>
            <w:gridSpan w:val="2"/>
          </w:tcPr>
          <w:p w:rsidR="009E2633" w:rsidRPr="000B76B9" w:rsidRDefault="009E2633" w:rsidP="00657BA2">
            <w:pPr>
              <w:jc w:val="right"/>
              <w:rPr>
                <w:sz w:val="20"/>
              </w:rPr>
            </w:pPr>
          </w:p>
        </w:tc>
      </w:tr>
      <w:tr w:rsidR="000B76B9" w:rsidRPr="000B76B9" w:rsidTr="009E2633"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92211</w:t>
            </w:r>
          </w:p>
        </w:tc>
        <w:tc>
          <w:tcPr>
            <w:tcW w:w="2370" w:type="dxa"/>
          </w:tcPr>
          <w:p w:rsidR="009E2633" w:rsidRPr="000B76B9" w:rsidRDefault="009E2633" w:rsidP="00EF166C">
            <w:pPr>
              <w:rPr>
                <w:sz w:val="20"/>
              </w:rPr>
            </w:pPr>
            <w:r w:rsidRPr="000B76B9">
              <w:rPr>
                <w:sz w:val="20"/>
              </w:rPr>
              <w:t xml:space="preserve">Višak prihoda poslovanja preneseni </w:t>
            </w:r>
          </w:p>
        </w:tc>
        <w:tc>
          <w:tcPr>
            <w:tcW w:w="2370" w:type="dxa"/>
          </w:tcPr>
          <w:p w:rsidR="009E2633" w:rsidRPr="000B76B9" w:rsidRDefault="009E2633" w:rsidP="00EF166C">
            <w:pPr>
              <w:rPr>
                <w:sz w:val="20"/>
              </w:rPr>
            </w:pPr>
          </w:p>
        </w:tc>
        <w:tc>
          <w:tcPr>
            <w:tcW w:w="1185" w:type="dxa"/>
          </w:tcPr>
          <w:p w:rsidR="009E2633" w:rsidRPr="000B76B9" w:rsidRDefault="00C55FDA" w:rsidP="00EF166C">
            <w:pPr>
              <w:rPr>
                <w:sz w:val="20"/>
              </w:rPr>
            </w:pPr>
            <w:r>
              <w:rPr>
                <w:sz w:val="20"/>
              </w:rPr>
              <w:t>9221-9222</w:t>
            </w:r>
          </w:p>
        </w:tc>
        <w:tc>
          <w:tcPr>
            <w:tcW w:w="2370" w:type="dxa"/>
            <w:gridSpan w:val="2"/>
          </w:tcPr>
          <w:p w:rsidR="009E2633" w:rsidRPr="000B76B9" w:rsidRDefault="000B76B9" w:rsidP="00657BA2">
            <w:pPr>
              <w:jc w:val="right"/>
              <w:rPr>
                <w:sz w:val="20"/>
              </w:rPr>
            </w:pPr>
            <w:r w:rsidRPr="000B76B9">
              <w:rPr>
                <w:sz w:val="20"/>
              </w:rPr>
              <w:t>493.365,17</w:t>
            </w:r>
          </w:p>
        </w:tc>
        <w:tc>
          <w:tcPr>
            <w:tcW w:w="2370" w:type="dxa"/>
            <w:gridSpan w:val="2"/>
          </w:tcPr>
          <w:p w:rsidR="009E2633" w:rsidRPr="000B76B9" w:rsidRDefault="009E2633" w:rsidP="00EF166C">
            <w:pPr>
              <w:jc w:val="right"/>
              <w:rPr>
                <w:sz w:val="20"/>
              </w:rPr>
            </w:pPr>
          </w:p>
        </w:tc>
      </w:tr>
      <w:tr w:rsidR="000B76B9" w:rsidRPr="000B76B9" w:rsidTr="009E2633"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</w:tcPr>
          <w:p w:rsidR="009E2633" w:rsidRPr="000B76B9" w:rsidRDefault="009E2633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:rsidR="009E2633" w:rsidRPr="000B76B9" w:rsidRDefault="009E2633" w:rsidP="007F21CD">
            <w:pPr>
              <w:jc w:val="center"/>
              <w:rPr>
                <w:sz w:val="20"/>
              </w:rPr>
            </w:pPr>
          </w:p>
        </w:tc>
        <w:tc>
          <w:tcPr>
            <w:tcW w:w="1185" w:type="dxa"/>
          </w:tcPr>
          <w:p w:rsidR="009E2633" w:rsidRPr="000B76B9" w:rsidRDefault="009E2633" w:rsidP="007F21CD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  <w:gridSpan w:val="2"/>
          </w:tcPr>
          <w:p w:rsidR="009E2633" w:rsidRPr="000B76B9" w:rsidRDefault="009E2633" w:rsidP="00657BA2">
            <w:pPr>
              <w:jc w:val="right"/>
              <w:rPr>
                <w:sz w:val="20"/>
              </w:rPr>
            </w:pPr>
          </w:p>
        </w:tc>
        <w:tc>
          <w:tcPr>
            <w:tcW w:w="2370" w:type="dxa"/>
            <w:gridSpan w:val="2"/>
          </w:tcPr>
          <w:p w:rsidR="009E2633" w:rsidRPr="000B76B9" w:rsidRDefault="009E2633" w:rsidP="00EF166C">
            <w:pPr>
              <w:jc w:val="right"/>
              <w:rPr>
                <w:sz w:val="20"/>
              </w:rPr>
            </w:pPr>
          </w:p>
        </w:tc>
      </w:tr>
      <w:tr w:rsidR="000B76B9" w:rsidRPr="000B76B9" w:rsidTr="009E2633">
        <w:tc>
          <w:tcPr>
            <w:tcW w:w="2370" w:type="dxa"/>
          </w:tcPr>
          <w:p w:rsidR="009E2633" w:rsidRPr="000B76B9" w:rsidRDefault="009E2633" w:rsidP="00EF166C">
            <w:pPr>
              <w:jc w:val="center"/>
              <w:rPr>
                <w:sz w:val="20"/>
              </w:rPr>
            </w:pPr>
          </w:p>
        </w:tc>
        <w:tc>
          <w:tcPr>
            <w:tcW w:w="2370" w:type="dxa"/>
          </w:tcPr>
          <w:p w:rsidR="009E2633" w:rsidRPr="000B76B9" w:rsidRDefault="009E2633" w:rsidP="00EF166C">
            <w:pPr>
              <w:rPr>
                <w:sz w:val="20"/>
              </w:rPr>
            </w:pPr>
            <w:r w:rsidRPr="000B76B9">
              <w:rPr>
                <w:sz w:val="20"/>
              </w:rPr>
              <w:t>Manjak prihoda i primitaka</w:t>
            </w:r>
          </w:p>
        </w:tc>
        <w:tc>
          <w:tcPr>
            <w:tcW w:w="2370" w:type="dxa"/>
          </w:tcPr>
          <w:p w:rsidR="009E2633" w:rsidRPr="000B76B9" w:rsidRDefault="004A4E93" w:rsidP="00EF166C">
            <w:pPr>
              <w:rPr>
                <w:sz w:val="20"/>
              </w:rPr>
            </w:pPr>
            <w:r w:rsidRPr="000B76B9">
              <w:rPr>
                <w:sz w:val="20"/>
              </w:rPr>
              <w:t xml:space="preserve">                </w:t>
            </w:r>
            <w:r w:rsidR="00C55FDA">
              <w:rPr>
                <w:sz w:val="20"/>
              </w:rPr>
              <w:t>Y004/Y005</w:t>
            </w:r>
          </w:p>
        </w:tc>
        <w:tc>
          <w:tcPr>
            <w:tcW w:w="1185" w:type="dxa"/>
          </w:tcPr>
          <w:p w:rsidR="009E2633" w:rsidRPr="000B76B9" w:rsidRDefault="009E2633" w:rsidP="00EF166C">
            <w:pPr>
              <w:rPr>
                <w:sz w:val="20"/>
              </w:rPr>
            </w:pPr>
          </w:p>
        </w:tc>
        <w:tc>
          <w:tcPr>
            <w:tcW w:w="2370" w:type="dxa"/>
            <w:gridSpan w:val="2"/>
          </w:tcPr>
          <w:p w:rsidR="009E2633" w:rsidRPr="000B76B9" w:rsidRDefault="009E2633" w:rsidP="00657BA2">
            <w:pPr>
              <w:jc w:val="right"/>
              <w:rPr>
                <w:sz w:val="20"/>
              </w:rPr>
            </w:pPr>
            <w:r w:rsidRPr="000B76B9">
              <w:rPr>
                <w:sz w:val="20"/>
              </w:rPr>
              <w:t>279.989,87</w:t>
            </w:r>
          </w:p>
        </w:tc>
        <w:tc>
          <w:tcPr>
            <w:tcW w:w="2370" w:type="dxa"/>
            <w:gridSpan w:val="2"/>
          </w:tcPr>
          <w:p w:rsidR="009E2633" w:rsidRPr="000B76B9" w:rsidRDefault="009E2633" w:rsidP="00EF166C">
            <w:pPr>
              <w:jc w:val="right"/>
              <w:rPr>
                <w:sz w:val="20"/>
              </w:rPr>
            </w:pPr>
          </w:p>
        </w:tc>
      </w:tr>
      <w:tr w:rsidR="009E2633" w:rsidRPr="000B76B9" w:rsidTr="009E2633">
        <w:tc>
          <w:tcPr>
            <w:tcW w:w="2370" w:type="dxa"/>
          </w:tcPr>
          <w:p w:rsidR="009E2633" w:rsidRPr="000B76B9" w:rsidRDefault="009E2633" w:rsidP="00EF166C">
            <w:pPr>
              <w:rPr>
                <w:sz w:val="20"/>
              </w:rPr>
            </w:pPr>
          </w:p>
        </w:tc>
        <w:tc>
          <w:tcPr>
            <w:tcW w:w="2370" w:type="dxa"/>
          </w:tcPr>
          <w:p w:rsidR="009E2633" w:rsidRPr="000B76B9" w:rsidRDefault="009E2633" w:rsidP="00EF166C">
            <w:pPr>
              <w:rPr>
                <w:sz w:val="20"/>
              </w:rPr>
            </w:pPr>
            <w:r w:rsidRPr="000B76B9">
              <w:rPr>
                <w:sz w:val="20"/>
              </w:rPr>
              <w:t xml:space="preserve">Višak prihoda i primitaka raspoloživ u sljedećem razdoblju </w:t>
            </w:r>
          </w:p>
        </w:tc>
        <w:tc>
          <w:tcPr>
            <w:tcW w:w="2370" w:type="dxa"/>
          </w:tcPr>
          <w:p w:rsidR="009E2633" w:rsidRPr="000B76B9" w:rsidRDefault="009E2633" w:rsidP="00657BA2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X006</w:t>
            </w:r>
          </w:p>
        </w:tc>
        <w:tc>
          <w:tcPr>
            <w:tcW w:w="1185" w:type="dxa"/>
          </w:tcPr>
          <w:p w:rsidR="009E2633" w:rsidRPr="000B76B9" w:rsidRDefault="009E2633" w:rsidP="00657BA2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922</w:t>
            </w:r>
          </w:p>
        </w:tc>
        <w:tc>
          <w:tcPr>
            <w:tcW w:w="2370" w:type="dxa"/>
            <w:gridSpan w:val="2"/>
          </w:tcPr>
          <w:p w:rsidR="009E2633" w:rsidRPr="000B76B9" w:rsidRDefault="009E2633" w:rsidP="000A672A">
            <w:pPr>
              <w:jc w:val="right"/>
              <w:rPr>
                <w:sz w:val="20"/>
              </w:rPr>
            </w:pPr>
            <w:r w:rsidRPr="000B76B9">
              <w:rPr>
                <w:sz w:val="20"/>
              </w:rPr>
              <w:t>213.375,30</w:t>
            </w:r>
          </w:p>
        </w:tc>
        <w:tc>
          <w:tcPr>
            <w:tcW w:w="2370" w:type="dxa"/>
            <w:gridSpan w:val="2"/>
          </w:tcPr>
          <w:p w:rsidR="009E2633" w:rsidRPr="000B76B9" w:rsidRDefault="004A4E93" w:rsidP="000A672A">
            <w:pPr>
              <w:jc w:val="right"/>
              <w:rPr>
                <w:sz w:val="20"/>
              </w:rPr>
            </w:pPr>
            <w:r w:rsidRPr="000B76B9">
              <w:rPr>
                <w:sz w:val="20"/>
              </w:rPr>
              <w:t>213.375,30</w:t>
            </w:r>
          </w:p>
        </w:tc>
      </w:tr>
    </w:tbl>
    <w:p w:rsidR="009065C9" w:rsidRPr="000B76B9" w:rsidRDefault="009065C9" w:rsidP="009065C9">
      <w:pPr>
        <w:rPr>
          <w:szCs w:val="24"/>
        </w:rPr>
      </w:pPr>
    </w:p>
    <w:p w:rsidR="003B124A" w:rsidRPr="000B76B9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3B124A" w:rsidRDefault="003B124A" w:rsidP="00B92789">
      <w:pPr>
        <w:jc w:val="center"/>
        <w:rPr>
          <w:szCs w:val="24"/>
        </w:rPr>
      </w:pPr>
    </w:p>
    <w:p w:rsidR="009B1979" w:rsidRDefault="009B1979" w:rsidP="00F41BB6">
      <w:pPr>
        <w:rPr>
          <w:szCs w:val="24"/>
        </w:rPr>
      </w:pPr>
    </w:p>
    <w:p w:rsidR="009B1979" w:rsidRDefault="009B1979" w:rsidP="00B92789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881"/>
        <w:gridCol w:w="4160"/>
        <w:gridCol w:w="2359"/>
      </w:tblGrid>
      <w:tr w:rsidR="00686F88" w:rsidTr="00686F88">
        <w:trPr>
          <w:trHeight w:val="255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 xml:space="preserve">UTVRĐIVANJE REZULTATA PO SVAKOJ FAZI UTVRĐIVANJA I PREMA </w:t>
            </w:r>
          </w:p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AKTIVNOSTIMA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6041" w:type="dxa"/>
            <w:gridSpan w:val="2"/>
            <w:tcBorders>
              <w:top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Razred</w:t>
            </w:r>
          </w:p>
        </w:tc>
        <w:tc>
          <w:tcPr>
            <w:tcW w:w="2359" w:type="dxa"/>
            <w:tcBorders>
              <w:top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Ukupan iznos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poslovanja</w:t>
            </w:r>
          </w:p>
        </w:tc>
        <w:tc>
          <w:tcPr>
            <w:tcW w:w="2359" w:type="dxa"/>
          </w:tcPr>
          <w:p w:rsidR="00686F88" w:rsidRPr="000B76B9" w:rsidRDefault="004A4E93" w:rsidP="00686F88">
            <w:pPr>
              <w:jc w:val="center"/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14.238.272,79</w:t>
            </w:r>
          </w:p>
        </w:tc>
      </w:tr>
      <w:tr w:rsidR="00686F88" w:rsidTr="009B1979">
        <w:trPr>
          <w:trHeight w:val="244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4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Rashodi za nabavu nefinancijske imovine</w:t>
            </w:r>
          </w:p>
        </w:tc>
        <w:tc>
          <w:tcPr>
            <w:tcW w:w="2359" w:type="dxa"/>
          </w:tcPr>
          <w:p w:rsidR="00686F88" w:rsidRPr="000B76B9" w:rsidRDefault="00FE76CA" w:rsidP="00FE76CA">
            <w:pPr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 xml:space="preserve">                </w:t>
            </w:r>
            <w:r w:rsidR="004A4E93" w:rsidRPr="000B76B9">
              <w:rPr>
                <w:b/>
                <w:sz w:val="20"/>
              </w:rPr>
              <w:t>349.988,85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5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Izdaci za financijsku imovinu i otplatu zajmova</w:t>
            </w:r>
          </w:p>
        </w:tc>
        <w:tc>
          <w:tcPr>
            <w:tcW w:w="2359" w:type="dxa"/>
          </w:tcPr>
          <w:p w:rsidR="00686F88" w:rsidRPr="000B76B9" w:rsidRDefault="00FE76CA" w:rsidP="00686F88">
            <w:pPr>
              <w:jc w:val="center"/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-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poslovanja</w:t>
            </w:r>
          </w:p>
        </w:tc>
        <w:tc>
          <w:tcPr>
            <w:tcW w:w="2359" w:type="dxa"/>
          </w:tcPr>
          <w:p w:rsidR="00686F88" w:rsidRPr="000B76B9" w:rsidRDefault="007F0948" w:rsidP="00686F88">
            <w:pPr>
              <w:jc w:val="center"/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14.308.271,77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7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Prihodi od prodaje nefinancijske imovine</w:t>
            </w:r>
          </w:p>
        </w:tc>
        <w:tc>
          <w:tcPr>
            <w:tcW w:w="2359" w:type="dxa"/>
          </w:tcPr>
          <w:p w:rsidR="00686F88" w:rsidRPr="000B76B9" w:rsidRDefault="000B76B9" w:rsidP="007F0948">
            <w:pPr>
              <w:jc w:val="center"/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-</w:t>
            </w:r>
            <w:r w:rsidR="00FE76CA" w:rsidRPr="000B76B9">
              <w:rPr>
                <w:b/>
                <w:sz w:val="20"/>
              </w:rPr>
              <w:t xml:space="preserve">       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8</w:t>
            </w:r>
          </w:p>
        </w:tc>
        <w:tc>
          <w:tcPr>
            <w:tcW w:w="4160" w:type="dxa"/>
          </w:tcPr>
          <w:p w:rsidR="00686F88" w:rsidRPr="009B1979" w:rsidRDefault="00686F88" w:rsidP="00686F88">
            <w:pPr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Primitci od financijske imovine i zaduživanja</w:t>
            </w:r>
          </w:p>
        </w:tc>
        <w:tc>
          <w:tcPr>
            <w:tcW w:w="2359" w:type="dxa"/>
          </w:tcPr>
          <w:p w:rsidR="00686F88" w:rsidRPr="000B76B9" w:rsidRDefault="000B76B9" w:rsidP="00686F88">
            <w:pPr>
              <w:jc w:val="center"/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-</w:t>
            </w:r>
          </w:p>
        </w:tc>
      </w:tr>
      <w:tr w:rsidR="00686F88" w:rsidTr="009B1979">
        <w:trPr>
          <w:trHeight w:val="255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prihodi i primitci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686F88" w:rsidRPr="000B76B9" w:rsidRDefault="004A4E93" w:rsidP="00686F88">
            <w:pPr>
              <w:jc w:val="center"/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14.308.271,77</w:t>
            </w:r>
          </w:p>
        </w:tc>
      </w:tr>
      <w:tr w:rsidR="00686F88" w:rsidTr="009B1979">
        <w:trPr>
          <w:trHeight w:val="244"/>
          <w:jc w:val="center"/>
        </w:trPr>
        <w:tc>
          <w:tcPr>
            <w:tcW w:w="1881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</w:p>
        </w:tc>
        <w:tc>
          <w:tcPr>
            <w:tcW w:w="4160" w:type="dxa"/>
            <w:tcBorders>
              <w:bottom w:val="single" w:sz="4" w:space="0" w:color="auto"/>
            </w:tcBorders>
          </w:tcPr>
          <w:p w:rsidR="00686F88" w:rsidRPr="009B1979" w:rsidRDefault="00686F88" w:rsidP="00686F88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Ukupni rashodi i izdatci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686F88" w:rsidRPr="000B76B9" w:rsidRDefault="004A4E93" w:rsidP="00686F88">
            <w:pPr>
              <w:jc w:val="center"/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14.588.261,64</w:t>
            </w:r>
          </w:p>
        </w:tc>
      </w:tr>
      <w:tr w:rsidR="00686F88" w:rsidTr="009B1979">
        <w:trPr>
          <w:trHeight w:val="244"/>
          <w:jc w:val="center"/>
        </w:trPr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6F88" w:rsidRPr="009B1979" w:rsidRDefault="00686F88" w:rsidP="00686F88">
            <w:pPr>
              <w:jc w:val="center"/>
              <w:rPr>
                <w:b/>
                <w:szCs w:val="24"/>
              </w:rPr>
            </w:pPr>
          </w:p>
        </w:tc>
      </w:tr>
    </w:tbl>
    <w:p w:rsidR="003576B0" w:rsidRDefault="003576B0" w:rsidP="00686F88">
      <w:pPr>
        <w:rPr>
          <w:szCs w:val="24"/>
        </w:rPr>
      </w:pPr>
    </w:p>
    <w:p w:rsidR="009B1979" w:rsidRDefault="009B1979" w:rsidP="00686F88">
      <w:pPr>
        <w:rPr>
          <w:szCs w:val="24"/>
        </w:rPr>
      </w:pPr>
    </w:p>
    <w:p w:rsidR="009B1979" w:rsidRDefault="009B1979" w:rsidP="00686F88">
      <w:pPr>
        <w:rPr>
          <w:szCs w:val="24"/>
        </w:rPr>
      </w:pPr>
    </w:p>
    <w:p w:rsidR="005A2E0A" w:rsidRDefault="005A2E0A" w:rsidP="00686F88">
      <w:pPr>
        <w:rPr>
          <w:szCs w:val="24"/>
        </w:rPr>
      </w:pPr>
    </w:p>
    <w:p w:rsidR="009B1979" w:rsidRDefault="009B1979" w:rsidP="00686F88">
      <w:pPr>
        <w:rPr>
          <w:szCs w:val="24"/>
        </w:rPr>
      </w:pPr>
    </w:p>
    <w:tbl>
      <w:tblPr>
        <w:tblStyle w:val="Reetkatablice"/>
        <w:tblW w:w="0" w:type="auto"/>
        <w:tblInd w:w="3330" w:type="dxa"/>
        <w:tblLook w:val="04A0" w:firstRow="1" w:lastRow="0" w:firstColumn="1" w:lastColumn="0" w:noHBand="0" w:noVBand="1"/>
      </w:tblPr>
      <w:tblGrid>
        <w:gridCol w:w="1742"/>
        <w:gridCol w:w="1742"/>
        <w:gridCol w:w="1165"/>
        <w:gridCol w:w="2699"/>
      </w:tblGrid>
      <w:tr w:rsidR="002A081F" w:rsidRPr="00E72834" w:rsidTr="000B76B9">
        <w:trPr>
          <w:trHeight w:val="1031"/>
        </w:trPr>
        <w:tc>
          <w:tcPr>
            <w:tcW w:w="1742" w:type="dxa"/>
          </w:tcPr>
          <w:p w:rsidR="002A081F" w:rsidRPr="00E72834" w:rsidRDefault="002A081F" w:rsidP="00E72834">
            <w:pPr>
              <w:jc w:val="center"/>
              <w:rPr>
                <w:sz w:val="20"/>
              </w:rPr>
            </w:pPr>
          </w:p>
          <w:p w:rsidR="002A081F" w:rsidRPr="00E72834" w:rsidRDefault="002A081F" w:rsidP="00E72834">
            <w:pPr>
              <w:jc w:val="center"/>
              <w:rPr>
                <w:sz w:val="20"/>
              </w:rPr>
            </w:pPr>
          </w:p>
          <w:p w:rsidR="002A081F" w:rsidRPr="00E72834" w:rsidRDefault="002A081F" w:rsidP="00E72834">
            <w:pPr>
              <w:jc w:val="center"/>
              <w:rPr>
                <w:sz w:val="20"/>
              </w:rPr>
            </w:pPr>
            <w:r w:rsidRPr="00E72834">
              <w:rPr>
                <w:sz w:val="20"/>
              </w:rPr>
              <w:t>KONTO</w:t>
            </w:r>
          </w:p>
        </w:tc>
        <w:tc>
          <w:tcPr>
            <w:tcW w:w="1742" w:type="dxa"/>
          </w:tcPr>
          <w:p w:rsidR="002A081F" w:rsidRPr="00E72834" w:rsidRDefault="002A081F" w:rsidP="00B548CB">
            <w:pPr>
              <w:rPr>
                <w:sz w:val="20"/>
              </w:rPr>
            </w:pPr>
          </w:p>
          <w:p w:rsidR="002A081F" w:rsidRPr="00E72834" w:rsidRDefault="002A081F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PRIHODI POSLOVANJA</w:t>
            </w:r>
          </w:p>
        </w:tc>
        <w:tc>
          <w:tcPr>
            <w:tcW w:w="1165" w:type="dxa"/>
          </w:tcPr>
          <w:p w:rsidR="002A081F" w:rsidRPr="00E72834" w:rsidRDefault="002A081F" w:rsidP="00B548CB">
            <w:pPr>
              <w:rPr>
                <w:sz w:val="20"/>
              </w:rPr>
            </w:pPr>
          </w:p>
          <w:p w:rsidR="002A081F" w:rsidRPr="00E72834" w:rsidRDefault="002A081F" w:rsidP="00B548CB">
            <w:pPr>
              <w:rPr>
                <w:sz w:val="20"/>
              </w:rPr>
            </w:pPr>
          </w:p>
          <w:p w:rsidR="002A081F" w:rsidRPr="00E72834" w:rsidRDefault="002A081F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KONTO</w:t>
            </w:r>
          </w:p>
        </w:tc>
        <w:tc>
          <w:tcPr>
            <w:tcW w:w="2699" w:type="dxa"/>
          </w:tcPr>
          <w:p w:rsidR="002A081F" w:rsidRPr="00E72834" w:rsidRDefault="002A081F" w:rsidP="00B548CB">
            <w:pPr>
              <w:rPr>
                <w:sz w:val="20"/>
              </w:rPr>
            </w:pPr>
          </w:p>
          <w:p w:rsidR="002A081F" w:rsidRPr="00E72834" w:rsidRDefault="002A081F" w:rsidP="00B548CB">
            <w:pPr>
              <w:rPr>
                <w:sz w:val="20"/>
              </w:rPr>
            </w:pPr>
          </w:p>
          <w:p w:rsidR="002A081F" w:rsidRPr="00E72834" w:rsidRDefault="002A081F" w:rsidP="00B548CB">
            <w:pPr>
              <w:rPr>
                <w:sz w:val="20"/>
              </w:rPr>
            </w:pPr>
            <w:r w:rsidRPr="00E72834">
              <w:rPr>
                <w:sz w:val="20"/>
              </w:rPr>
              <w:t>RASHODI POSLOVANJA</w:t>
            </w:r>
          </w:p>
        </w:tc>
      </w:tr>
      <w:tr w:rsidR="002A081F" w:rsidRPr="009B1979" w:rsidTr="000B76B9">
        <w:trPr>
          <w:trHeight w:val="244"/>
        </w:trPr>
        <w:tc>
          <w:tcPr>
            <w:tcW w:w="1742" w:type="dxa"/>
          </w:tcPr>
          <w:p w:rsidR="002A081F" w:rsidRPr="009B1979" w:rsidRDefault="002A081F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6</w:t>
            </w:r>
          </w:p>
        </w:tc>
        <w:tc>
          <w:tcPr>
            <w:tcW w:w="1742" w:type="dxa"/>
          </w:tcPr>
          <w:p w:rsidR="002A081F" w:rsidRPr="009B1979" w:rsidRDefault="002A081F" w:rsidP="00E728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14.308.271,77</w:t>
            </w:r>
          </w:p>
        </w:tc>
        <w:tc>
          <w:tcPr>
            <w:tcW w:w="1165" w:type="dxa"/>
          </w:tcPr>
          <w:p w:rsidR="002A081F" w:rsidRPr="009B1979" w:rsidRDefault="002A081F" w:rsidP="00E72834">
            <w:pPr>
              <w:jc w:val="center"/>
              <w:rPr>
                <w:b/>
                <w:sz w:val="20"/>
              </w:rPr>
            </w:pPr>
            <w:r w:rsidRPr="009B1979">
              <w:rPr>
                <w:b/>
                <w:sz w:val="20"/>
              </w:rPr>
              <w:t>3</w:t>
            </w:r>
          </w:p>
        </w:tc>
        <w:tc>
          <w:tcPr>
            <w:tcW w:w="2699" w:type="dxa"/>
          </w:tcPr>
          <w:p w:rsidR="002A081F" w:rsidRPr="000B76B9" w:rsidRDefault="000B76B9" w:rsidP="00B548CB">
            <w:pPr>
              <w:rPr>
                <w:b/>
                <w:sz w:val="20"/>
              </w:rPr>
            </w:pPr>
            <w:r w:rsidRPr="000B76B9">
              <w:rPr>
                <w:b/>
                <w:sz w:val="20"/>
              </w:rPr>
              <w:t>14.238.272,79</w:t>
            </w:r>
          </w:p>
        </w:tc>
      </w:tr>
    </w:tbl>
    <w:p w:rsidR="009B44BA" w:rsidRPr="009B1979" w:rsidRDefault="009B44BA" w:rsidP="00B548CB">
      <w:pPr>
        <w:rPr>
          <w:b/>
          <w:szCs w:val="24"/>
        </w:rPr>
      </w:pPr>
    </w:p>
    <w:p w:rsidR="002D73F7" w:rsidRDefault="002D73F7" w:rsidP="00B92789">
      <w:pPr>
        <w:jc w:val="center"/>
        <w:rPr>
          <w:szCs w:val="24"/>
        </w:rPr>
      </w:pPr>
    </w:p>
    <w:p w:rsidR="00E72834" w:rsidRDefault="00E72834" w:rsidP="00B92789">
      <w:pPr>
        <w:jc w:val="center"/>
        <w:rPr>
          <w:szCs w:val="24"/>
        </w:rPr>
      </w:pPr>
    </w:p>
    <w:p w:rsidR="00E72834" w:rsidRPr="000B76B9" w:rsidRDefault="00E72834" w:rsidP="00B92789">
      <w:pPr>
        <w:jc w:val="center"/>
        <w:rPr>
          <w:szCs w:val="24"/>
        </w:rPr>
      </w:pPr>
    </w:p>
    <w:tbl>
      <w:tblPr>
        <w:tblStyle w:val="Reetkatablice"/>
        <w:tblpPr w:leftFromText="180" w:rightFromText="180" w:vertAnchor="text" w:horzAnchor="page" w:tblpX="4633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2373"/>
        <w:gridCol w:w="2373"/>
      </w:tblGrid>
      <w:tr w:rsidR="000B76B9" w:rsidRPr="000B76B9" w:rsidTr="000B76B9">
        <w:trPr>
          <w:trHeight w:val="346"/>
        </w:trPr>
        <w:tc>
          <w:tcPr>
            <w:tcW w:w="2373" w:type="dxa"/>
          </w:tcPr>
          <w:p w:rsidR="002A081F" w:rsidRPr="000B76B9" w:rsidRDefault="002A081F" w:rsidP="000B76B9">
            <w:pPr>
              <w:jc w:val="center"/>
              <w:rPr>
                <w:szCs w:val="24"/>
              </w:rPr>
            </w:pPr>
            <w:r w:rsidRPr="000B76B9">
              <w:rPr>
                <w:szCs w:val="24"/>
              </w:rPr>
              <w:t>KONTO</w:t>
            </w:r>
          </w:p>
        </w:tc>
        <w:tc>
          <w:tcPr>
            <w:tcW w:w="2373" w:type="dxa"/>
          </w:tcPr>
          <w:p w:rsidR="002A081F" w:rsidRPr="000B76B9" w:rsidRDefault="002A081F" w:rsidP="000B76B9">
            <w:pPr>
              <w:jc w:val="center"/>
              <w:rPr>
                <w:szCs w:val="24"/>
              </w:rPr>
            </w:pPr>
            <w:r w:rsidRPr="000B76B9">
              <w:rPr>
                <w:szCs w:val="24"/>
              </w:rPr>
              <w:t>RASHODI ZA NABAVU NEFINANCIJSKE IMOVINE</w:t>
            </w:r>
          </w:p>
        </w:tc>
      </w:tr>
      <w:tr w:rsidR="000B76B9" w:rsidRPr="000B76B9" w:rsidTr="000B76B9">
        <w:trPr>
          <w:trHeight w:val="165"/>
        </w:trPr>
        <w:tc>
          <w:tcPr>
            <w:tcW w:w="2373" w:type="dxa"/>
          </w:tcPr>
          <w:p w:rsidR="002A081F" w:rsidRPr="000B76B9" w:rsidRDefault="002A081F" w:rsidP="000B76B9">
            <w:pPr>
              <w:rPr>
                <w:szCs w:val="24"/>
              </w:rPr>
            </w:pPr>
            <w:r w:rsidRPr="000B76B9">
              <w:rPr>
                <w:szCs w:val="24"/>
              </w:rPr>
              <w:t>451</w:t>
            </w:r>
          </w:p>
        </w:tc>
        <w:tc>
          <w:tcPr>
            <w:tcW w:w="2373" w:type="dxa"/>
          </w:tcPr>
          <w:p w:rsidR="002A081F" w:rsidRPr="000B76B9" w:rsidRDefault="002A081F" w:rsidP="000B76B9">
            <w:pPr>
              <w:rPr>
                <w:szCs w:val="24"/>
              </w:rPr>
            </w:pPr>
            <w:r w:rsidRPr="000B76B9">
              <w:rPr>
                <w:szCs w:val="24"/>
              </w:rPr>
              <w:t>349.988,85</w:t>
            </w:r>
          </w:p>
        </w:tc>
      </w:tr>
    </w:tbl>
    <w:p w:rsidR="00FD2A55" w:rsidRDefault="000B76B9" w:rsidP="00F41BB6">
      <w:pPr>
        <w:rPr>
          <w:szCs w:val="24"/>
        </w:rPr>
      </w:pPr>
      <w:r>
        <w:rPr>
          <w:szCs w:val="24"/>
        </w:rPr>
        <w:br w:type="textWrapping" w:clear="all"/>
      </w:r>
    </w:p>
    <w:p w:rsidR="00FD2A55" w:rsidRDefault="00FD2A55" w:rsidP="00B92789">
      <w:pPr>
        <w:jc w:val="center"/>
        <w:rPr>
          <w:szCs w:val="24"/>
        </w:rPr>
      </w:pPr>
    </w:p>
    <w:p w:rsidR="00F41BB6" w:rsidRDefault="00F41BB6" w:rsidP="002A081F">
      <w:pPr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p w:rsidR="00F41BB6" w:rsidRDefault="00F41BB6" w:rsidP="008F6BC1">
      <w:pPr>
        <w:jc w:val="center"/>
        <w:rPr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741"/>
        <w:gridCol w:w="3819"/>
        <w:gridCol w:w="1907"/>
        <w:gridCol w:w="1392"/>
      </w:tblGrid>
      <w:tr w:rsidR="00595CC7" w:rsidRPr="00E20464" w:rsidTr="00B116BE">
        <w:trPr>
          <w:trHeight w:val="566"/>
          <w:jc w:val="center"/>
        </w:trPr>
        <w:tc>
          <w:tcPr>
            <w:tcW w:w="8859" w:type="dxa"/>
            <w:gridSpan w:val="4"/>
          </w:tcPr>
          <w:p w:rsidR="00595CC7" w:rsidRDefault="00595CC7" w:rsidP="00060544">
            <w:pPr>
              <w:jc w:val="center"/>
              <w:rPr>
                <w:color w:val="FF0000"/>
                <w:sz w:val="20"/>
              </w:rPr>
            </w:pPr>
          </w:p>
          <w:p w:rsidR="00595CC7" w:rsidRPr="00595CC7" w:rsidRDefault="00595CC7" w:rsidP="00595CC7">
            <w:pPr>
              <w:rPr>
                <w:sz w:val="20"/>
              </w:rPr>
            </w:pPr>
            <w:r>
              <w:rPr>
                <w:sz w:val="20"/>
              </w:rPr>
              <w:t>Bilješke uz bilancu-</w:t>
            </w:r>
            <w:proofErr w:type="spellStart"/>
            <w:r>
              <w:rPr>
                <w:sz w:val="20"/>
              </w:rPr>
              <w:t>Izvanbilančni</w:t>
            </w:r>
            <w:proofErr w:type="spellEnd"/>
            <w:r>
              <w:rPr>
                <w:sz w:val="20"/>
              </w:rPr>
              <w:t xml:space="preserve"> zapisi  Šifra 99 1/99 6</w:t>
            </w:r>
          </w:p>
        </w:tc>
      </w:tr>
      <w:tr w:rsidR="000B76B9" w:rsidRPr="000B76B9" w:rsidTr="00B116BE">
        <w:trPr>
          <w:trHeight w:val="566"/>
          <w:jc w:val="center"/>
        </w:trPr>
        <w:tc>
          <w:tcPr>
            <w:tcW w:w="8859" w:type="dxa"/>
            <w:gridSpan w:val="4"/>
          </w:tcPr>
          <w:p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ISJEČAK IZ BILANCE NA DAN 31.12.2022. GODINE</w:t>
            </w:r>
          </w:p>
        </w:tc>
      </w:tr>
      <w:tr w:rsidR="000B76B9" w:rsidRPr="000B76B9" w:rsidTr="00E20464">
        <w:trPr>
          <w:trHeight w:val="566"/>
          <w:jc w:val="center"/>
        </w:trPr>
        <w:tc>
          <w:tcPr>
            <w:tcW w:w="1741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 xml:space="preserve">Račun iz </w:t>
            </w:r>
            <w:proofErr w:type="spellStart"/>
            <w:r w:rsidRPr="000B76B9">
              <w:rPr>
                <w:sz w:val="20"/>
              </w:rPr>
              <w:t>rač</w:t>
            </w:r>
            <w:proofErr w:type="spellEnd"/>
            <w:r w:rsidRPr="000B76B9">
              <w:rPr>
                <w:sz w:val="20"/>
              </w:rPr>
              <w:t>.</w:t>
            </w:r>
          </w:p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Plana</w:t>
            </w:r>
          </w:p>
        </w:tc>
        <w:tc>
          <w:tcPr>
            <w:tcW w:w="3819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OPIS</w:t>
            </w:r>
          </w:p>
        </w:tc>
        <w:tc>
          <w:tcPr>
            <w:tcW w:w="1907" w:type="dxa"/>
          </w:tcPr>
          <w:p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Stanje</w:t>
            </w:r>
          </w:p>
          <w:p w:rsidR="00E20464" w:rsidRPr="000B76B9" w:rsidRDefault="00E20464" w:rsidP="00060544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siječnja</w:t>
            </w:r>
          </w:p>
        </w:tc>
        <w:tc>
          <w:tcPr>
            <w:tcW w:w="1392" w:type="dxa"/>
          </w:tcPr>
          <w:p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Stanje</w:t>
            </w:r>
          </w:p>
          <w:p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31. prosinca</w:t>
            </w:r>
          </w:p>
        </w:tc>
      </w:tr>
      <w:tr w:rsidR="000B76B9" w:rsidRPr="000B76B9" w:rsidTr="00E20464">
        <w:trPr>
          <w:trHeight w:val="271"/>
          <w:jc w:val="center"/>
        </w:trPr>
        <w:tc>
          <w:tcPr>
            <w:tcW w:w="1741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1</w:t>
            </w:r>
          </w:p>
        </w:tc>
        <w:tc>
          <w:tcPr>
            <w:tcW w:w="3819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2</w:t>
            </w:r>
          </w:p>
        </w:tc>
        <w:tc>
          <w:tcPr>
            <w:tcW w:w="1907" w:type="dxa"/>
          </w:tcPr>
          <w:p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3</w:t>
            </w:r>
          </w:p>
        </w:tc>
        <w:tc>
          <w:tcPr>
            <w:tcW w:w="1392" w:type="dxa"/>
          </w:tcPr>
          <w:p w:rsidR="00E20464" w:rsidRPr="000B76B9" w:rsidRDefault="00E20464" w:rsidP="00060544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4</w:t>
            </w:r>
          </w:p>
        </w:tc>
      </w:tr>
      <w:tr w:rsidR="000B76B9" w:rsidRPr="000B76B9" w:rsidTr="00E20464">
        <w:trPr>
          <w:trHeight w:val="283"/>
          <w:jc w:val="center"/>
        </w:trPr>
        <w:tc>
          <w:tcPr>
            <w:tcW w:w="1741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99</w:t>
            </w:r>
          </w:p>
        </w:tc>
        <w:tc>
          <w:tcPr>
            <w:tcW w:w="3819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1392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</w:tr>
      <w:tr w:rsidR="000B76B9" w:rsidRPr="000B76B9" w:rsidTr="00E20464">
        <w:trPr>
          <w:trHeight w:val="283"/>
          <w:jc w:val="center"/>
        </w:trPr>
        <w:tc>
          <w:tcPr>
            <w:tcW w:w="1741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991</w:t>
            </w:r>
          </w:p>
        </w:tc>
        <w:tc>
          <w:tcPr>
            <w:tcW w:w="3819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</w:tcPr>
          <w:p w:rsidR="00E20464" w:rsidRPr="000B76B9" w:rsidRDefault="00E20464" w:rsidP="00AF5B1C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443.510</w:t>
            </w:r>
          </w:p>
        </w:tc>
        <w:tc>
          <w:tcPr>
            <w:tcW w:w="1392" w:type="dxa"/>
          </w:tcPr>
          <w:p w:rsidR="00E20464" w:rsidRPr="000B76B9" w:rsidRDefault="004A4E93" w:rsidP="00AF5B1C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254.424,01</w:t>
            </w:r>
          </w:p>
        </w:tc>
      </w:tr>
      <w:tr w:rsidR="00E20464" w:rsidRPr="000B76B9" w:rsidTr="00E20464">
        <w:trPr>
          <w:trHeight w:val="283"/>
          <w:jc w:val="center"/>
        </w:trPr>
        <w:tc>
          <w:tcPr>
            <w:tcW w:w="1741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996</w:t>
            </w:r>
          </w:p>
        </w:tc>
        <w:tc>
          <w:tcPr>
            <w:tcW w:w="3819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</w:p>
        </w:tc>
        <w:tc>
          <w:tcPr>
            <w:tcW w:w="1907" w:type="dxa"/>
          </w:tcPr>
          <w:p w:rsidR="00E20464" w:rsidRPr="000B76B9" w:rsidRDefault="00E20464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443.510</w:t>
            </w:r>
          </w:p>
        </w:tc>
        <w:tc>
          <w:tcPr>
            <w:tcW w:w="1392" w:type="dxa"/>
          </w:tcPr>
          <w:p w:rsidR="00E20464" w:rsidRPr="000B76B9" w:rsidRDefault="004A4E93" w:rsidP="008F6BC1">
            <w:pPr>
              <w:jc w:val="center"/>
              <w:rPr>
                <w:sz w:val="20"/>
              </w:rPr>
            </w:pPr>
            <w:r w:rsidRPr="000B76B9">
              <w:rPr>
                <w:sz w:val="20"/>
              </w:rPr>
              <w:t>254.424,01</w:t>
            </w:r>
          </w:p>
        </w:tc>
      </w:tr>
    </w:tbl>
    <w:p w:rsidR="00F41BB6" w:rsidRPr="000B76B9" w:rsidRDefault="00F41BB6" w:rsidP="00B25B7D">
      <w:pPr>
        <w:tabs>
          <w:tab w:val="left" w:pos="1170"/>
        </w:tabs>
        <w:jc w:val="both"/>
        <w:rPr>
          <w:b/>
        </w:rPr>
      </w:pPr>
    </w:p>
    <w:p w:rsidR="00F41BB6" w:rsidRPr="000B76B9" w:rsidRDefault="00F41BB6" w:rsidP="00B25B7D">
      <w:pPr>
        <w:tabs>
          <w:tab w:val="left" w:pos="1170"/>
        </w:tabs>
        <w:jc w:val="both"/>
        <w:rPr>
          <w:b/>
        </w:rPr>
      </w:pPr>
    </w:p>
    <w:p w:rsidR="00F41BB6" w:rsidRDefault="00F41BB6" w:rsidP="00B25B7D">
      <w:pPr>
        <w:tabs>
          <w:tab w:val="left" w:pos="1170"/>
        </w:tabs>
        <w:jc w:val="both"/>
        <w:rPr>
          <w:b/>
        </w:rPr>
      </w:pPr>
    </w:p>
    <w:p w:rsidR="00595CC7" w:rsidRDefault="00595CC7" w:rsidP="00B25B7D">
      <w:pPr>
        <w:tabs>
          <w:tab w:val="left" w:pos="1170"/>
        </w:tabs>
        <w:jc w:val="both"/>
        <w:rPr>
          <w:b/>
        </w:rPr>
      </w:pPr>
    </w:p>
    <w:p w:rsidR="00595CC7" w:rsidRDefault="00595CC7" w:rsidP="00B25B7D">
      <w:pPr>
        <w:tabs>
          <w:tab w:val="left" w:pos="1170"/>
        </w:tabs>
        <w:jc w:val="both"/>
        <w:rPr>
          <w:b/>
        </w:rPr>
      </w:pPr>
    </w:p>
    <w:p w:rsidR="00595CC7" w:rsidRDefault="00595CC7" w:rsidP="00B25B7D">
      <w:pPr>
        <w:tabs>
          <w:tab w:val="left" w:pos="1170"/>
        </w:tabs>
        <w:jc w:val="both"/>
        <w:rPr>
          <w:b/>
        </w:rPr>
      </w:pPr>
    </w:p>
    <w:p w:rsidR="00B25B7D" w:rsidRPr="009B1979" w:rsidRDefault="00B25B7D" w:rsidP="00B25B7D">
      <w:pPr>
        <w:tabs>
          <w:tab w:val="left" w:pos="1170"/>
        </w:tabs>
        <w:jc w:val="both"/>
        <w:rPr>
          <w:b/>
        </w:rPr>
      </w:pPr>
      <w:r w:rsidRPr="009B1979">
        <w:rPr>
          <w:b/>
        </w:rPr>
        <w:t>IZVANBILANČNI ZAPISI</w:t>
      </w:r>
    </w:p>
    <w:p w:rsidR="00B25B7D" w:rsidRPr="009B1979" w:rsidRDefault="00B25B7D" w:rsidP="00B25B7D">
      <w:pPr>
        <w:tabs>
          <w:tab w:val="left" w:pos="1170"/>
        </w:tabs>
        <w:jc w:val="both"/>
      </w:pPr>
      <w:r w:rsidRPr="009B1979">
        <w:tab/>
      </w:r>
      <w:r w:rsidRPr="009B1979">
        <w:tab/>
      </w:r>
      <w:r w:rsidRPr="009B1979">
        <w:tab/>
        <w:t xml:space="preserve">  </w:t>
      </w: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0"/>
        <w:gridCol w:w="2185"/>
        <w:gridCol w:w="1802"/>
      </w:tblGrid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Račun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   Iznos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Tuđa imovina korisnika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 w:rsidRPr="009B1979">
              <w:rPr>
                <w:sz w:val="22"/>
                <w:szCs w:val="22"/>
                <w:lang w:eastAsia="en-US"/>
              </w:rPr>
              <w:t xml:space="preserve">                      197</w:t>
            </w:r>
            <w:r w:rsidR="000B76B9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B25B7D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 xml:space="preserve">Instrumenti osiguranja plaćanja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36006F" w:rsidP="00A27AED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>
              <w:rPr>
                <w:lang w:eastAsia="en-US"/>
              </w:rPr>
              <w:t>25.000,00</w:t>
            </w:r>
            <w:r w:rsidR="00B25B7D" w:rsidRPr="009B1979">
              <w:rPr>
                <w:lang w:eastAsia="en-US"/>
              </w:rPr>
              <w:t xml:space="preserve">                </w:t>
            </w:r>
          </w:p>
        </w:tc>
      </w:tr>
      <w:tr w:rsidR="00B25B7D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9965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B7D" w:rsidRPr="009B1979" w:rsidRDefault="00DE2DE0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Potencijalne obveze po osnovi </w:t>
            </w:r>
            <w:proofErr w:type="spellStart"/>
            <w:r>
              <w:rPr>
                <w:szCs w:val="22"/>
                <w:lang w:eastAsia="en-US"/>
              </w:rPr>
              <w:t>sud.sporova</w:t>
            </w:r>
            <w:proofErr w:type="spellEnd"/>
            <w:r>
              <w:rPr>
                <w:szCs w:val="22"/>
                <w:lang w:eastAsia="en-US"/>
              </w:rPr>
              <w:t xml:space="preserve"> u tijeku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7D" w:rsidRPr="009B1979" w:rsidRDefault="00A27AED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0</w:t>
            </w:r>
          </w:p>
        </w:tc>
      </w:tr>
      <w:tr w:rsidR="000848B2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0848B2" w:rsidP="00BB188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9969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Zal</w:t>
            </w:r>
            <w:r>
              <w:rPr>
                <w:lang w:eastAsia="en-US"/>
              </w:rPr>
              <w:t>ihe materijala na dan 31.12.202</w:t>
            </w:r>
            <w:r w:rsidR="00A27AED">
              <w:rPr>
                <w:lang w:eastAsia="en-US"/>
              </w:rPr>
              <w:t>2</w:t>
            </w:r>
            <w:r w:rsidRPr="009B1979">
              <w:rPr>
                <w:lang w:eastAsia="en-US"/>
              </w:rPr>
              <w:t>.</w:t>
            </w:r>
          </w:p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36006F" w:rsidP="008F7BA4">
            <w:pPr>
              <w:tabs>
                <w:tab w:val="left" w:pos="1170"/>
              </w:tabs>
              <w:spacing w:line="276" w:lineRule="auto"/>
              <w:jc w:val="righ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229.227,00</w:t>
            </w:r>
          </w:p>
        </w:tc>
      </w:tr>
      <w:tr w:rsidR="000848B2" w:rsidRPr="009B1979" w:rsidTr="00B25B7D"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lang w:eastAsia="en-US"/>
              </w:rPr>
            </w:pPr>
            <w:r w:rsidRPr="009B1979">
              <w:rPr>
                <w:lang w:eastAsia="en-US"/>
              </w:rPr>
              <w:t>996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8B2" w:rsidRPr="009B1979" w:rsidRDefault="000848B2">
            <w:pPr>
              <w:tabs>
                <w:tab w:val="left" w:pos="1170"/>
              </w:tabs>
              <w:spacing w:line="276" w:lineRule="auto"/>
              <w:jc w:val="both"/>
              <w:rPr>
                <w:szCs w:val="22"/>
                <w:lang w:eastAsia="en-US"/>
              </w:rPr>
            </w:pPr>
            <w:r w:rsidRPr="009B1979">
              <w:rPr>
                <w:lang w:eastAsia="en-US"/>
              </w:rPr>
              <w:t>Ukupno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8B2" w:rsidRPr="009B1979" w:rsidRDefault="0036006F" w:rsidP="008F7BA4">
            <w:pPr>
              <w:tabs>
                <w:tab w:val="left" w:pos="1170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254.424,01</w:t>
            </w:r>
          </w:p>
        </w:tc>
      </w:tr>
    </w:tbl>
    <w:p w:rsidR="00B25B7D" w:rsidRDefault="00B25B7D" w:rsidP="00B25B7D">
      <w:pPr>
        <w:tabs>
          <w:tab w:val="left" w:pos="1170"/>
        </w:tabs>
        <w:jc w:val="both"/>
      </w:pPr>
    </w:p>
    <w:p w:rsidR="00940F11" w:rsidRDefault="00940F11" w:rsidP="00B25B7D">
      <w:pPr>
        <w:tabs>
          <w:tab w:val="left" w:pos="1170"/>
        </w:tabs>
        <w:jc w:val="both"/>
      </w:pPr>
    </w:p>
    <w:p w:rsidR="00940F11" w:rsidRPr="009B1979" w:rsidRDefault="00940F11" w:rsidP="00B25B7D">
      <w:pPr>
        <w:tabs>
          <w:tab w:val="left" w:pos="1170"/>
        </w:tabs>
        <w:jc w:val="both"/>
      </w:pPr>
    </w:p>
    <w:p w:rsidR="002A6E99" w:rsidRDefault="002A6E99" w:rsidP="00B25B7D">
      <w:pPr>
        <w:tabs>
          <w:tab w:val="left" w:pos="1170"/>
        </w:tabs>
        <w:jc w:val="both"/>
      </w:pPr>
    </w:p>
    <w:p w:rsidR="002A6E99" w:rsidRDefault="002A6E99" w:rsidP="00B25B7D">
      <w:pPr>
        <w:tabs>
          <w:tab w:val="left" w:pos="1170"/>
        </w:tabs>
        <w:jc w:val="both"/>
      </w:pPr>
    </w:p>
    <w:p w:rsidR="00B25B7D" w:rsidRPr="004C5D62" w:rsidRDefault="00B25B7D" w:rsidP="00B25B7D">
      <w:pPr>
        <w:tabs>
          <w:tab w:val="left" w:pos="1170"/>
        </w:tabs>
        <w:jc w:val="both"/>
      </w:pPr>
      <w:r w:rsidRPr="009B1979">
        <w:t xml:space="preserve"> U izvan</w:t>
      </w:r>
      <w:r w:rsidR="009B1979">
        <w:t xml:space="preserve"> </w:t>
      </w:r>
      <w:r w:rsidRPr="009B1979">
        <w:t>bila</w:t>
      </w:r>
      <w:r w:rsidR="004C5D62">
        <w:t>nčnim zapisima evidentirano je:</w:t>
      </w:r>
    </w:p>
    <w:p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9961    9911</w:t>
      </w:r>
    </w:p>
    <w:p w:rsidR="00B25B7D" w:rsidRPr="009B1979" w:rsidRDefault="004C5D62" w:rsidP="00B25B7D">
      <w:pPr>
        <w:tabs>
          <w:tab w:val="left" w:pos="1170"/>
        </w:tabs>
        <w:jc w:val="both"/>
      </w:pPr>
      <w:r>
        <w:t>- tuđa imovina korisnika</w:t>
      </w:r>
    </w:p>
    <w:p w:rsidR="00B25B7D" w:rsidRPr="009B1979" w:rsidRDefault="00DE2DE0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9964     9914</w:t>
      </w:r>
    </w:p>
    <w:p w:rsidR="00B25B7D" w:rsidRPr="009B1979" w:rsidRDefault="00B25B7D" w:rsidP="00B25B7D">
      <w:pPr>
        <w:tabs>
          <w:tab w:val="left" w:pos="1170"/>
        </w:tabs>
        <w:jc w:val="both"/>
      </w:pPr>
      <w:r w:rsidRPr="009B1979">
        <w:t>Primljene zadužnica kao instrument osiguranja</w:t>
      </w:r>
      <w:r w:rsidR="004C5D62">
        <w:t xml:space="preserve"> plaćanja (tablica u privitku).</w:t>
      </w:r>
    </w:p>
    <w:p w:rsidR="00B25B7D" w:rsidRPr="004A4E93" w:rsidRDefault="000B76B9" w:rsidP="00B25B7D">
      <w:pPr>
        <w:tabs>
          <w:tab w:val="left" w:pos="1170"/>
        </w:tabs>
        <w:jc w:val="both"/>
        <w:rPr>
          <w:b/>
        </w:rPr>
      </w:pPr>
      <w:r>
        <w:rPr>
          <w:b/>
        </w:rPr>
        <w:t>9969  9919</w:t>
      </w:r>
      <w:r w:rsidR="004A4E93">
        <w:rPr>
          <w:b/>
        </w:rPr>
        <w:t xml:space="preserve">  </w:t>
      </w:r>
    </w:p>
    <w:p w:rsidR="00B25B7D" w:rsidRPr="004C5D62" w:rsidRDefault="00B25B7D" w:rsidP="004C5D62">
      <w:pPr>
        <w:tabs>
          <w:tab w:val="left" w:pos="1170"/>
        </w:tabs>
        <w:jc w:val="both"/>
      </w:pPr>
      <w:r w:rsidRPr="009B1979">
        <w:t xml:space="preserve">Zalihe materijala </w:t>
      </w:r>
      <w:r w:rsidR="00A27AED">
        <w:t>na skladištima na dan 31.12.2022</w:t>
      </w:r>
      <w:r w:rsidRPr="009B1979">
        <w:t xml:space="preserve">.godine,a to su : živežne </w:t>
      </w:r>
      <w:proofErr w:type="spellStart"/>
      <w:r w:rsidRPr="009B1979">
        <w:t>namirnice,materijal</w:t>
      </w:r>
      <w:proofErr w:type="spellEnd"/>
      <w:r w:rsidRPr="009B1979">
        <w:t xml:space="preserve"> za </w:t>
      </w:r>
      <w:proofErr w:type="spellStart"/>
      <w:r w:rsidRPr="009B1979">
        <w:t>čišćenje,materijal</w:t>
      </w:r>
      <w:proofErr w:type="spellEnd"/>
      <w:r w:rsidRPr="009B1979">
        <w:t xml:space="preserve"> za osobnu higijenu i ma</w:t>
      </w:r>
      <w:r w:rsidR="004C5D62">
        <w:t>terijal za zdravstvenu zaštitu</w:t>
      </w:r>
    </w:p>
    <w:p w:rsidR="001C38A3" w:rsidRDefault="001C38A3" w:rsidP="001C38A3">
      <w:pPr>
        <w:rPr>
          <w:szCs w:val="24"/>
        </w:rPr>
      </w:pPr>
    </w:p>
    <w:p w:rsidR="007A3E1C" w:rsidRDefault="007A3E1C" w:rsidP="00EC7D58">
      <w:pPr>
        <w:rPr>
          <w:b/>
          <w:sz w:val="28"/>
          <w:szCs w:val="28"/>
        </w:rPr>
      </w:pPr>
    </w:p>
    <w:p w:rsidR="001B0064" w:rsidRDefault="001B0064" w:rsidP="00E40E86">
      <w:pPr>
        <w:jc w:val="both"/>
        <w:rPr>
          <w:szCs w:val="24"/>
        </w:rPr>
      </w:pPr>
      <w:r w:rsidRPr="001B0064">
        <w:rPr>
          <w:szCs w:val="24"/>
        </w:rPr>
        <w:t>Dos</w:t>
      </w:r>
      <w:r w:rsidR="002D7702">
        <w:rPr>
          <w:szCs w:val="24"/>
        </w:rPr>
        <w:t>p</w:t>
      </w:r>
      <w:r w:rsidRPr="001B0064">
        <w:rPr>
          <w:szCs w:val="24"/>
        </w:rPr>
        <w:t>jela potraživanja</w:t>
      </w:r>
      <w:r w:rsidR="007A3E1C">
        <w:rPr>
          <w:szCs w:val="24"/>
        </w:rPr>
        <w:t>-obračunati prihodi poslovanja</w:t>
      </w:r>
      <w:r w:rsidRPr="001B0064">
        <w:rPr>
          <w:szCs w:val="24"/>
        </w:rPr>
        <w:t xml:space="preserve"> odnose se na nenaplaćene</w:t>
      </w:r>
      <w:r>
        <w:rPr>
          <w:szCs w:val="24"/>
        </w:rPr>
        <w:t xml:space="preserve"> troškove smještaja za </w:t>
      </w:r>
      <w:r w:rsidR="008D63CF">
        <w:rPr>
          <w:szCs w:val="24"/>
        </w:rPr>
        <w:t>prosinac 20</w:t>
      </w:r>
      <w:r w:rsidR="00A27AED">
        <w:rPr>
          <w:szCs w:val="24"/>
        </w:rPr>
        <w:t>22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odine, a koja s</w:t>
      </w:r>
      <w:r w:rsidR="00B548CB">
        <w:rPr>
          <w:szCs w:val="24"/>
        </w:rPr>
        <w:t>u plaćena početkom siječnja 202</w:t>
      </w:r>
      <w:r w:rsidR="00A27AED">
        <w:rPr>
          <w:szCs w:val="24"/>
        </w:rPr>
        <w:t>3</w:t>
      </w:r>
      <w:r w:rsidR="00B61417">
        <w:rPr>
          <w:szCs w:val="24"/>
        </w:rPr>
        <w:t xml:space="preserve">. </w:t>
      </w:r>
      <w:r w:rsidR="00E40E86">
        <w:rPr>
          <w:szCs w:val="24"/>
        </w:rPr>
        <w:t>g</w:t>
      </w:r>
      <w:r w:rsidR="00B61417">
        <w:rPr>
          <w:szCs w:val="24"/>
        </w:rPr>
        <w:t>odine.</w:t>
      </w:r>
    </w:p>
    <w:p w:rsidR="00087557" w:rsidRPr="005252EB" w:rsidRDefault="00B61417" w:rsidP="00137117">
      <w:pPr>
        <w:jc w:val="both"/>
        <w:rPr>
          <w:szCs w:val="24"/>
        </w:rPr>
      </w:pPr>
      <w:r>
        <w:rPr>
          <w:szCs w:val="24"/>
        </w:rPr>
        <w:t>Nedospjela potraživanja odnose se na</w:t>
      </w:r>
      <w:r w:rsidR="00E40E86">
        <w:rPr>
          <w:szCs w:val="24"/>
        </w:rPr>
        <w:t xml:space="preserve"> ra</w:t>
      </w:r>
      <w:r w:rsidR="001C38A3">
        <w:rPr>
          <w:szCs w:val="24"/>
        </w:rPr>
        <w:t>čun za smj</w:t>
      </w:r>
      <w:r w:rsidR="008D63CF">
        <w:rPr>
          <w:szCs w:val="24"/>
        </w:rPr>
        <w:t>eštaj za prosinac 20</w:t>
      </w:r>
      <w:r w:rsidR="00A27AED">
        <w:rPr>
          <w:szCs w:val="24"/>
        </w:rPr>
        <w:t>22</w:t>
      </w:r>
      <w:r w:rsidR="00E40E86">
        <w:rPr>
          <w:szCs w:val="24"/>
        </w:rPr>
        <w:t xml:space="preserve">. godine  korisnika </w:t>
      </w:r>
      <w:r w:rsidR="00DE2DE0">
        <w:rPr>
          <w:szCs w:val="24"/>
        </w:rPr>
        <w:t xml:space="preserve">za kućnu njegu </w:t>
      </w:r>
      <w:r w:rsidR="001C38A3">
        <w:rPr>
          <w:szCs w:val="24"/>
        </w:rPr>
        <w:t>te</w:t>
      </w:r>
      <w:r w:rsidR="00B548CB">
        <w:rPr>
          <w:szCs w:val="24"/>
        </w:rPr>
        <w:t xml:space="preserve"> koji</w:t>
      </w:r>
      <w:r w:rsidR="001C38A3">
        <w:rPr>
          <w:szCs w:val="24"/>
        </w:rPr>
        <w:t xml:space="preserve"> se računi upućuju </w:t>
      </w:r>
      <w:r w:rsidR="00137117">
        <w:rPr>
          <w:szCs w:val="24"/>
        </w:rPr>
        <w:t>Ministarstvo rada i mirovinskog sustava, obitelji i socijalne politike</w:t>
      </w:r>
      <w:r w:rsidR="004F2E26">
        <w:rPr>
          <w:szCs w:val="24"/>
        </w:rPr>
        <w:t>.</w:t>
      </w:r>
    </w:p>
    <w:p w:rsidR="008F6BC1" w:rsidRDefault="008F6BC1" w:rsidP="00EC7D58">
      <w:pPr>
        <w:rPr>
          <w:szCs w:val="24"/>
        </w:rPr>
      </w:pPr>
    </w:p>
    <w:p w:rsidR="00EC7D58" w:rsidRPr="001C2423" w:rsidRDefault="00EC7D58" w:rsidP="00EC7D58">
      <w:pPr>
        <w:rPr>
          <w:szCs w:val="24"/>
        </w:rPr>
      </w:pPr>
    </w:p>
    <w:p w:rsidR="00F41BB6" w:rsidRDefault="00F41BB6" w:rsidP="00EC7D58">
      <w:pPr>
        <w:rPr>
          <w:b/>
          <w:sz w:val="36"/>
          <w:szCs w:val="36"/>
        </w:rPr>
      </w:pPr>
    </w:p>
    <w:p w:rsidR="004C5D62" w:rsidRDefault="005252EB" w:rsidP="00EC7D58">
      <w:pPr>
        <w:rPr>
          <w:b/>
          <w:sz w:val="36"/>
          <w:szCs w:val="36"/>
        </w:rPr>
      </w:pPr>
      <w:r>
        <w:rPr>
          <w:b/>
          <w:sz w:val="36"/>
          <w:szCs w:val="36"/>
        </w:rPr>
        <w:t>OBRAZAC PR-RAS</w:t>
      </w:r>
    </w:p>
    <w:p w:rsidR="002A081F" w:rsidRDefault="002A081F" w:rsidP="00A27AED">
      <w:pPr>
        <w:tabs>
          <w:tab w:val="left" w:pos="2820"/>
        </w:tabs>
        <w:rPr>
          <w:b/>
          <w:sz w:val="28"/>
          <w:szCs w:val="28"/>
        </w:rPr>
      </w:pPr>
    </w:p>
    <w:p w:rsidR="004C5D62" w:rsidRPr="002A081F" w:rsidRDefault="002A081F" w:rsidP="00A27AED">
      <w:pPr>
        <w:tabs>
          <w:tab w:val="left" w:pos="2820"/>
        </w:tabs>
        <w:rPr>
          <w:b/>
          <w:szCs w:val="24"/>
        </w:rPr>
      </w:pPr>
      <w:r w:rsidRPr="002A081F">
        <w:rPr>
          <w:b/>
          <w:szCs w:val="24"/>
        </w:rPr>
        <w:t>Šifra 6</w:t>
      </w:r>
    </w:p>
    <w:p w:rsidR="008165B2" w:rsidRDefault="000D03DA" w:rsidP="00EC7D58">
      <w:pPr>
        <w:jc w:val="both"/>
        <w:rPr>
          <w:szCs w:val="24"/>
        </w:rPr>
      </w:pPr>
      <w:r w:rsidRPr="008165B2">
        <w:rPr>
          <w:szCs w:val="24"/>
        </w:rPr>
        <w:t xml:space="preserve">U obrascu </w:t>
      </w:r>
      <w:r w:rsidR="00A27AED">
        <w:rPr>
          <w:szCs w:val="24"/>
        </w:rPr>
        <w:t>se nalaze</w:t>
      </w:r>
      <w:r w:rsidRPr="008165B2">
        <w:rPr>
          <w:szCs w:val="24"/>
        </w:rPr>
        <w:t xml:space="preserve"> svi prihodi</w:t>
      </w:r>
    </w:p>
    <w:p w:rsidR="000D03DA" w:rsidRDefault="000D03DA" w:rsidP="00EC7D58">
      <w:pPr>
        <w:jc w:val="both"/>
        <w:rPr>
          <w:szCs w:val="24"/>
        </w:rPr>
      </w:pPr>
    </w:p>
    <w:p w:rsidR="004C5D62" w:rsidRDefault="004C5D62" w:rsidP="00EC7D58">
      <w:pPr>
        <w:jc w:val="both"/>
        <w:rPr>
          <w:b/>
          <w:sz w:val="28"/>
          <w:szCs w:val="28"/>
        </w:rPr>
      </w:pPr>
    </w:p>
    <w:p w:rsidR="00D57064" w:rsidRDefault="00897086" w:rsidP="00EC7D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Struktura ukupnih rashoda</w:t>
      </w:r>
      <w:r w:rsidR="00A27AED">
        <w:rPr>
          <w:b/>
          <w:sz w:val="28"/>
          <w:szCs w:val="28"/>
        </w:rPr>
        <w:t xml:space="preserve"> i izdataka za razdoblje od 2019. do 2022</w:t>
      </w:r>
      <w:r>
        <w:rPr>
          <w:b/>
          <w:sz w:val="28"/>
          <w:szCs w:val="28"/>
        </w:rPr>
        <w:t xml:space="preserve">. </w:t>
      </w:r>
      <w:r w:rsidR="00C849C6">
        <w:rPr>
          <w:b/>
          <w:sz w:val="28"/>
          <w:szCs w:val="28"/>
        </w:rPr>
        <w:t>g</w:t>
      </w:r>
      <w:r w:rsidR="004C5D62">
        <w:rPr>
          <w:b/>
          <w:sz w:val="28"/>
          <w:szCs w:val="28"/>
        </w:rPr>
        <w:t>odine</w:t>
      </w:r>
    </w:p>
    <w:p w:rsidR="00D57064" w:rsidRDefault="00D57064" w:rsidP="00EC7D58">
      <w:pPr>
        <w:jc w:val="both"/>
        <w:rPr>
          <w:b/>
          <w:sz w:val="28"/>
          <w:szCs w:val="28"/>
        </w:rPr>
      </w:pPr>
    </w:p>
    <w:p w:rsidR="00954B3A" w:rsidRPr="004C5D62" w:rsidRDefault="00954B3A" w:rsidP="00EC7D58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97"/>
        <w:gridCol w:w="2528"/>
        <w:gridCol w:w="1361"/>
        <w:gridCol w:w="142"/>
        <w:gridCol w:w="567"/>
        <w:gridCol w:w="1559"/>
        <w:gridCol w:w="851"/>
        <w:gridCol w:w="1417"/>
        <w:gridCol w:w="616"/>
        <w:gridCol w:w="1418"/>
        <w:gridCol w:w="142"/>
        <w:gridCol w:w="659"/>
      </w:tblGrid>
      <w:tr w:rsidR="00DE2DE0" w:rsidRPr="004C5D62" w:rsidTr="0016412B">
        <w:trPr>
          <w:trHeight w:val="305"/>
        </w:trPr>
        <w:tc>
          <w:tcPr>
            <w:tcW w:w="897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Razred</w:t>
            </w:r>
          </w:p>
        </w:tc>
        <w:tc>
          <w:tcPr>
            <w:tcW w:w="2528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Rashodi i izdaci</w:t>
            </w:r>
          </w:p>
        </w:tc>
        <w:tc>
          <w:tcPr>
            <w:tcW w:w="1503" w:type="dxa"/>
            <w:gridSpan w:val="2"/>
          </w:tcPr>
          <w:p w:rsidR="00DE2DE0" w:rsidRPr="004C5D62" w:rsidRDefault="00A27AED" w:rsidP="008970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2019</w:t>
            </w:r>
            <w:r w:rsidR="00DE2DE0" w:rsidRPr="004C5D62">
              <w:rPr>
                <w:b/>
                <w:szCs w:val="24"/>
              </w:rPr>
              <w:t>. godina</w:t>
            </w:r>
          </w:p>
        </w:tc>
        <w:tc>
          <w:tcPr>
            <w:tcW w:w="567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559" w:type="dxa"/>
          </w:tcPr>
          <w:p w:rsidR="00DE2DE0" w:rsidRPr="004C5D62" w:rsidRDefault="00A27AED" w:rsidP="0089708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2020</w:t>
            </w:r>
            <w:r w:rsidR="00DE2DE0" w:rsidRPr="004C5D62">
              <w:rPr>
                <w:b/>
                <w:szCs w:val="24"/>
              </w:rPr>
              <w:t>.godina</w:t>
            </w:r>
          </w:p>
        </w:tc>
        <w:tc>
          <w:tcPr>
            <w:tcW w:w="851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417" w:type="dxa"/>
          </w:tcPr>
          <w:p w:rsidR="00DE2DE0" w:rsidRPr="004C5D62" w:rsidRDefault="00A27AED" w:rsidP="00BB18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2021</w:t>
            </w:r>
            <w:r w:rsidR="00DE2DE0" w:rsidRPr="004C5D62">
              <w:rPr>
                <w:b/>
                <w:szCs w:val="24"/>
              </w:rPr>
              <w:t xml:space="preserve">godina </w:t>
            </w:r>
          </w:p>
        </w:tc>
        <w:tc>
          <w:tcPr>
            <w:tcW w:w="616" w:type="dxa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  <w:tc>
          <w:tcPr>
            <w:tcW w:w="1418" w:type="dxa"/>
          </w:tcPr>
          <w:p w:rsidR="00DE2DE0" w:rsidRPr="004C5D62" w:rsidRDefault="00A27AED" w:rsidP="007105A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2022</w:t>
            </w:r>
            <w:r w:rsidR="00DE2DE0">
              <w:rPr>
                <w:b/>
                <w:szCs w:val="24"/>
              </w:rPr>
              <w:t>.godina</w:t>
            </w:r>
          </w:p>
        </w:tc>
        <w:tc>
          <w:tcPr>
            <w:tcW w:w="801" w:type="dxa"/>
            <w:gridSpan w:val="2"/>
          </w:tcPr>
          <w:p w:rsidR="00DE2DE0" w:rsidRPr="004C5D62" w:rsidRDefault="00DE2DE0" w:rsidP="00897086">
            <w:pPr>
              <w:rPr>
                <w:b/>
                <w:szCs w:val="24"/>
              </w:rPr>
            </w:pPr>
            <w:r w:rsidRPr="004C5D62">
              <w:rPr>
                <w:b/>
                <w:szCs w:val="24"/>
              </w:rPr>
              <w:t>%</w:t>
            </w:r>
          </w:p>
        </w:tc>
      </w:tr>
      <w:tr w:rsidR="00DE2DE0" w:rsidTr="0016412B">
        <w:tc>
          <w:tcPr>
            <w:tcW w:w="897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1</w:t>
            </w:r>
          </w:p>
        </w:tc>
        <w:tc>
          <w:tcPr>
            <w:tcW w:w="2528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2</w:t>
            </w:r>
          </w:p>
        </w:tc>
        <w:tc>
          <w:tcPr>
            <w:tcW w:w="1361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2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E2DE0" w:rsidRPr="00582DA0" w:rsidRDefault="00DE2DE0" w:rsidP="00897086">
            <w:pPr>
              <w:jc w:val="center"/>
              <w:rPr>
                <w:sz w:val="16"/>
                <w:szCs w:val="16"/>
              </w:rPr>
            </w:pPr>
            <w:r w:rsidRPr="00582DA0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</w:tcPr>
          <w:p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2"/>
          </w:tcPr>
          <w:p w:rsidR="00DE2DE0" w:rsidRPr="00582DA0" w:rsidRDefault="00A27AED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59" w:type="dxa"/>
          </w:tcPr>
          <w:p w:rsidR="00DE2DE0" w:rsidRPr="00582DA0" w:rsidRDefault="000B76B9" w:rsidP="008970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A27AED" w:rsidTr="0016412B">
        <w:tc>
          <w:tcPr>
            <w:tcW w:w="897" w:type="dxa"/>
          </w:tcPr>
          <w:p w:rsidR="00A27AED" w:rsidRPr="00582DA0" w:rsidRDefault="00A27AED" w:rsidP="00897086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528" w:type="dxa"/>
          </w:tcPr>
          <w:p w:rsidR="00A27AED" w:rsidRPr="00582DA0" w:rsidRDefault="00A27AED" w:rsidP="009850C3">
            <w:pPr>
              <w:rPr>
                <w:sz w:val="20"/>
              </w:rPr>
            </w:pPr>
            <w:r w:rsidRPr="00582DA0">
              <w:rPr>
                <w:sz w:val="20"/>
              </w:rPr>
              <w:t>Rashod</w:t>
            </w:r>
            <w:r>
              <w:rPr>
                <w:sz w:val="20"/>
              </w:rPr>
              <w:t>i  poslovanja</w:t>
            </w:r>
          </w:p>
        </w:tc>
        <w:tc>
          <w:tcPr>
            <w:tcW w:w="1361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12.559.564</w:t>
            </w:r>
          </w:p>
        </w:tc>
        <w:tc>
          <w:tcPr>
            <w:tcW w:w="709" w:type="dxa"/>
            <w:gridSpan w:val="2"/>
          </w:tcPr>
          <w:p w:rsidR="00A27AED" w:rsidRPr="00582DA0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559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12.911.893</w:t>
            </w:r>
          </w:p>
        </w:tc>
        <w:tc>
          <w:tcPr>
            <w:tcW w:w="851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  <w:p w:rsidR="00A27AED" w:rsidRDefault="00A27AED" w:rsidP="00B116B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13.273.063</w:t>
            </w:r>
          </w:p>
        </w:tc>
        <w:tc>
          <w:tcPr>
            <w:tcW w:w="616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560" w:type="dxa"/>
            <w:gridSpan w:val="2"/>
          </w:tcPr>
          <w:p w:rsidR="00A27AED" w:rsidRDefault="004A4E93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14.238.272,79</w:t>
            </w:r>
          </w:p>
        </w:tc>
        <w:tc>
          <w:tcPr>
            <w:tcW w:w="659" w:type="dxa"/>
          </w:tcPr>
          <w:p w:rsidR="00A27AED" w:rsidRDefault="000B76B9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</w:tr>
      <w:tr w:rsidR="00A27AED" w:rsidTr="0016412B">
        <w:tc>
          <w:tcPr>
            <w:tcW w:w="897" w:type="dxa"/>
          </w:tcPr>
          <w:p w:rsidR="00A27AED" w:rsidRPr="00582DA0" w:rsidRDefault="00A27AED" w:rsidP="00897086">
            <w:pPr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528" w:type="dxa"/>
          </w:tcPr>
          <w:p w:rsidR="00A27AED" w:rsidRPr="00582DA0" w:rsidRDefault="00A27AED" w:rsidP="009850C3">
            <w:pPr>
              <w:rPr>
                <w:sz w:val="20"/>
              </w:rPr>
            </w:pPr>
            <w:r>
              <w:rPr>
                <w:sz w:val="20"/>
              </w:rPr>
              <w:t xml:space="preserve">Rashodi za nabavu </w:t>
            </w:r>
            <w:proofErr w:type="spellStart"/>
            <w:r>
              <w:rPr>
                <w:sz w:val="20"/>
              </w:rPr>
              <w:t>nef</w:t>
            </w:r>
            <w:proofErr w:type="spellEnd"/>
            <w:r>
              <w:rPr>
                <w:sz w:val="20"/>
              </w:rPr>
              <w:t>. imovine</w:t>
            </w:r>
            <w:r w:rsidRPr="00582DA0">
              <w:rPr>
                <w:sz w:val="20"/>
              </w:rPr>
              <w:t xml:space="preserve"> </w:t>
            </w:r>
          </w:p>
        </w:tc>
        <w:tc>
          <w:tcPr>
            <w:tcW w:w="1361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539.036</w:t>
            </w:r>
          </w:p>
        </w:tc>
        <w:tc>
          <w:tcPr>
            <w:tcW w:w="709" w:type="dxa"/>
            <w:gridSpan w:val="2"/>
          </w:tcPr>
          <w:p w:rsidR="00A27AED" w:rsidRPr="00582DA0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379.121</w:t>
            </w:r>
          </w:p>
        </w:tc>
        <w:tc>
          <w:tcPr>
            <w:tcW w:w="851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A27AED" w:rsidRDefault="003D7F1F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42.239</w:t>
            </w:r>
          </w:p>
        </w:tc>
        <w:tc>
          <w:tcPr>
            <w:tcW w:w="616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560" w:type="dxa"/>
            <w:gridSpan w:val="2"/>
          </w:tcPr>
          <w:p w:rsidR="00A27AED" w:rsidRDefault="0036006F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349.988,85</w:t>
            </w:r>
          </w:p>
        </w:tc>
        <w:tc>
          <w:tcPr>
            <w:tcW w:w="659" w:type="dxa"/>
          </w:tcPr>
          <w:p w:rsidR="00A27AED" w:rsidRDefault="000B76B9" w:rsidP="0089708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A27AED" w:rsidRPr="008F2A7A" w:rsidTr="0016412B">
        <w:tc>
          <w:tcPr>
            <w:tcW w:w="897" w:type="dxa"/>
          </w:tcPr>
          <w:p w:rsidR="00A27AED" w:rsidRPr="008F2A7A" w:rsidRDefault="00A27AED" w:rsidP="00897086">
            <w:pPr>
              <w:rPr>
                <w:b/>
                <w:sz w:val="20"/>
              </w:rPr>
            </w:pPr>
          </w:p>
        </w:tc>
        <w:tc>
          <w:tcPr>
            <w:tcW w:w="2528" w:type="dxa"/>
          </w:tcPr>
          <w:p w:rsidR="00A27AED" w:rsidRPr="008F2A7A" w:rsidRDefault="00A27AED" w:rsidP="00897086">
            <w:pPr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UKUPNO</w:t>
            </w:r>
          </w:p>
        </w:tc>
        <w:tc>
          <w:tcPr>
            <w:tcW w:w="1361" w:type="dxa"/>
          </w:tcPr>
          <w:p w:rsidR="00A27AED" w:rsidRPr="008F2A7A" w:rsidRDefault="00A27AED" w:rsidP="00B116BE">
            <w:pPr>
              <w:jc w:val="right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13.098.600</w:t>
            </w:r>
          </w:p>
        </w:tc>
        <w:tc>
          <w:tcPr>
            <w:tcW w:w="709" w:type="dxa"/>
            <w:gridSpan w:val="2"/>
          </w:tcPr>
          <w:p w:rsidR="00A27AED" w:rsidRPr="008F2A7A" w:rsidRDefault="00A27AED" w:rsidP="00B116BE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559" w:type="dxa"/>
          </w:tcPr>
          <w:p w:rsidR="00A27AED" w:rsidRPr="008F2A7A" w:rsidRDefault="00A27AED" w:rsidP="00B116BE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13.291.014</w:t>
            </w:r>
          </w:p>
        </w:tc>
        <w:tc>
          <w:tcPr>
            <w:tcW w:w="851" w:type="dxa"/>
          </w:tcPr>
          <w:p w:rsidR="00A27AED" w:rsidRPr="008F2A7A" w:rsidRDefault="00A27AED" w:rsidP="00B116BE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417" w:type="dxa"/>
          </w:tcPr>
          <w:p w:rsidR="00A27AED" w:rsidRPr="008F2A7A" w:rsidRDefault="00A27AED" w:rsidP="00B116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13.315.302</w:t>
            </w:r>
          </w:p>
        </w:tc>
        <w:tc>
          <w:tcPr>
            <w:tcW w:w="616" w:type="dxa"/>
          </w:tcPr>
          <w:p w:rsidR="00A27AED" w:rsidRPr="008F2A7A" w:rsidRDefault="00A27AED" w:rsidP="00B116BE">
            <w:pPr>
              <w:jc w:val="center"/>
              <w:rPr>
                <w:b/>
                <w:sz w:val="20"/>
              </w:rPr>
            </w:pPr>
            <w:r w:rsidRPr="008F2A7A">
              <w:rPr>
                <w:b/>
                <w:sz w:val="20"/>
              </w:rPr>
              <w:t>100</w:t>
            </w:r>
          </w:p>
        </w:tc>
        <w:tc>
          <w:tcPr>
            <w:tcW w:w="1560" w:type="dxa"/>
            <w:gridSpan w:val="2"/>
          </w:tcPr>
          <w:p w:rsidR="00A27AED" w:rsidRPr="008F2A7A" w:rsidRDefault="004A4E93" w:rsidP="008970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14.588.261,64</w:t>
            </w:r>
          </w:p>
        </w:tc>
        <w:tc>
          <w:tcPr>
            <w:tcW w:w="659" w:type="dxa"/>
          </w:tcPr>
          <w:p w:rsidR="00A27AED" w:rsidRPr="008F2A7A" w:rsidRDefault="000B76B9" w:rsidP="0089708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954B3A" w:rsidRPr="008F2A7A" w:rsidRDefault="00954B3A" w:rsidP="00954B3A">
      <w:pPr>
        <w:rPr>
          <w:b/>
          <w:szCs w:val="24"/>
        </w:rPr>
      </w:pPr>
    </w:p>
    <w:p w:rsidR="007105A6" w:rsidRDefault="007105A6" w:rsidP="00954B3A">
      <w:pPr>
        <w:rPr>
          <w:szCs w:val="24"/>
        </w:rPr>
      </w:pPr>
    </w:p>
    <w:p w:rsidR="007105A6" w:rsidRDefault="007105A6" w:rsidP="00954B3A">
      <w:pPr>
        <w:rPr>
          <w:szCs w:val="24"/>
        </w:rPr>
      </w:pPr>
    </w:p>
    <w:p w:rsidR="000B76B9" w:rsidRDefault="000B76B9" w:rsidP="00954B3A">
      <w:pPr>
        <w:rPr>
          <w:szCs w:val="24"/>
        </w:rPr>
      </w:pPr>
    </w:p>
    <w:p w:rsidR="007105A6" w:rsidRPr="002A081F" w:rsidRDefault="002A081F" w:rsidP="00954B3A">
      <w:pPr>
        <w:rPr>
          <w:b/>
          <w:szCs w:val="24"/>
        </w:rPr>
      </w:pPr>
      <w:r w:rsidRPr="002A081F">
        <w:rPr>
          <w:b/>
          <w:szCs w:val="24"/>
        </w:rPr>
        <w:t>Šifra X006</w:t>
      </w:r>
    </w:p>
    <w:p w:rsidR="002A081F" w:rsidRDefault="002A081F" w:rsidP="00954B3A">
      <w:pPr>
        <w:rPr>
          <w:b/>
          <w:szCs w:val="24"/>
        </w:rPr>
      </w:pPr>
    </w:p>
    <w:p w:rsidR="007105A6" w:rsidRPr="00FB01EE" w:rsidRDefault="00A27AED" w:rsidP="00954B3A">
      <w:pPr>
        <w:rPr>
          <w:b/>
          <w:szCs w:val="24"/>
        </w:rPr>
      </w:pPr>
      <w:r>
        <w:rPr>
          <w:b/>
          <w:szCs w:val="24"/>
        </w:rPr>
        <w:t xml:space="preserve">Bilješka </w:t>
      </w:r>
      <w:r w:rsidR="008F2A7A" w:rsidRPr="00FB01EE">
        <w:rPr>
          <w:b/>
          <w:szCs w:val="24"/>
        </w:rPr>
        <w:t xml:space="preserve">Višak prihoda i primitaka </w:t>
      </w:r>
    </w:p>
    <w:p w:rsidR="007105A6" w:rsidRPr="00FB01EE" w:rsidRDefault="007105A6" w:rsidP="00954B3A">
      <w:pPr>
        <w:rPr>
          <w:b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1985"/>
        <w:gridCol w:w="1985"/>
        <w:gridCol w:w="1985"/>
      </w:tblGrid>
      <w:tr w:rsidR="00DE2DE0" w:rsidTr="00BB1882">
        <w:trPr>
          <w:trHeight w:val="305"/>
        </w:trPr>
        <w:tc>
          <w:tcPr>
            <w:tcW w:w="2943" w:type="dxa"/>
          </w:tcPr>
          <w:p w:rsidR="00DE2DE0" w:rsidRDefault="00DE2DE0" w:rsidP="008F2A7A">
            <w:pPr>
              <w:rPr>
                <w:szCs w:val="24"/>
              </w:rPr>
            </w:pPr>
            <w:r>
              <w:rPr>
                <w:szCs w:val="24"/>
              </w:rPr>
              <w:t>Opis</w:t>
            </w:r>
          </w:p>
        </w:tc>
        <w:tc>
          <w:tcPr>
            <w:tcW w:w="1985" w:type="dxa"/>
          </w:tcPr>
          <w:p w:rsidR="00DE2DE0" w:rsidRDefault="00A27AED" w:rsidP="00BB1882">
            <w:pPr>
              <w:rPr>
                <w:szCs w:val="24"/>
              </w:rPr>
            </w:pPr>
            <w:r>
              <w:rPr>
                <w:szCs w:val="24"/>
              </w:rPr>
              <w:t>2019</w:t>
            </w:r>
            <w:r w:rsidR="00DE2DE0">
              <w:rPr>
                <w:szCs w:val="24"/>
              </w:rPr>
              <w:t>, godina</w:t>
            </w:r>
          </w:p>
        </w:tc>
        <w:tc>
          <w:tcPr>
            <w:tcW w:w="1985" w:type="dxa"/>
          </w:tcPr>
          <w:p w:rsidR="00DE2DE0" w:rsidRDefault="00A27AED" w:rsidP="00BB1882">
            <w:pPr>
              <w:rPr>
                <w:szCs w:val="24"/>
              </w:rPr>
            </w:pPr>
            <w:r>
              <w:rPr>
                <w:szCs w:val="24"/>
              </w:rPr>
              <w:t>2020</w:t>
            </w:r>
            <w:r w:rsidR="00DE2DE0">
              <w:rPr>
                <w:szCs w:val="24"/>
              </w:rPr>
              <w:t>. godina</w:t>
            </w:r>
          </w:p>
        </w:tc>
        <w:tc>
          <w:tcPr>
            <w:tcW w:w="1985" w:type="dxa"/>
          </w:tcPr>
          <w:p w:rsidR="00DE2DE0" w:rsidRDefault="00A27AED" w:rsidP="00BB1882">
            <w:pPr>
              <w:rPr>
                <w:szCs w:val="24"/>
              </w:rPr>
            </w:pPr>
            <w:r>
              <w:rPr>
                <w:szCs w:val="24"/>
              </w:rPr>
              <w:t>2021</w:t>
            </w:r>
            <w:r w:rsidR="00DE2DE0">
              <w:rPr>
                <w:szCs w:val="24"/>
              </w:rPr>
              <w:t>.godina</w:t>
            </w:r>
          </w:p>
        </w:tc>
        <w:tc>
          <w:tcPr>
            <w:tcW w:w="1985" w:type="dxa"/>
          </w:tcPr>
          <w:p w:rsidR="00DE2DE0" w:rsidRDefault="00A27AED" w:rsidP="0095322A">
            <w:pPr>
              <w:rPr>
                <w:szCs w:val="24"/>
              </w:rPr>
            </w:pPr>
            <w:r>
              <w:rPr>
                <w:szCs w:val="24"/>
              </w:rPr>
              <w:t>2022</w:t>
            </w:r>
            <w:r w:rsidR="00DE2DE0">
              <w:rPr>
                <w:szCs w:val="24"/>
              </w:rPr>
              <w:t>.godina</w:t>
            </w:r>
          </w:p>
        </w:tc>
      </w:tr>
      <w:tr w:rsidR="00DE2DE0" w:rsidTr="00BB1882">
        <w:tc>
          <w:tcPr>
            <w:tcW w:w="2943" w:type="dxa"/>
          </w:tcPr>
          <w:p w:rsidR="00DE2DE0" w:rsidRPr="00582DA0" w:rsidRDefault="00DE2DE0" w:rsidP="009532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BB1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BB1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BB18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DE2DE0" w:rsidRPr="00582DA0" w:rsidRDefault="00DE2DE0" w:rsidP="0095322A">
            <w:pPr>
              <w:jc w:val="center"/>
              <w:rPr>
                <w:sz w:val="16"/>
                <w:szCs w:val="16"/>
              </w:rPr>
            </w:pPr>
          </w:p>
        </w:tc>
      </w:tr>
      <w:tr w:rsidR="00A27AED" w:rsidTr="00BB1882">
        <w:tc>
          <w:tcPr>
            <w:tcW w:w="2943" w:type="dxa"/>
          </w:tcPr>
          <w:p w:rsidR="00A27AED" w:rsidRPr="00582DA0" w:rsidRDefault="00A27AED" w:rsidP="008F2A7A">
            <w:pPr>
              <w:rPr>
                <w:sz w:val="20"/>
              </w:rPr>
            </w:pPr>
            <w:r>
              <w:rPr>
                <w:sz w:val="20"/>
              </w:rPr>
              <w:t>Ukupni prihodi i primici</w:t>
            </w:r>
          </w:p>
        </w:tc>
        <w:tc>
          <w:tcPr>
            <w:tcW w:w="1985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13.333.975</w:t>
            </w:r>
          </w:p>
        </w:tc>
        <w:tc>
          <w:tcPr>
            <w:tcW w:w="1985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 w:rsidR="000B76B9">
              <w:rPr>
                <w:sz w:val="20"/>
              </w:rPr>
              <w:t>.</w:t>
            </w:r>
            <w:r>
              <w:rPr>
                <w:sz w:val="20"/>
              </w:rPr>
              <w:t>468.593</w:t>
            </w:r>
          </w:p>
        </w:tc>
        <w:tc>
          <w:tcPr>
            <w:tcW w:w="1985" w:type="dxa"/>
          </w:tcPr>
          <w:p w:rsidR="00A27AED" w:rsidRPr="00582DA0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13.300.142</w:t>
            </w:r>
          </w:p>
        </w:tc>
        <w:tc>
          <w:tcPr>
            <w:tcW w:w="1985" w:type="dxa"/>
          </w:tcPr>
          <w:p w:rsidR="00A27AED" w:rsidRPr="00582DA0" w:rsidRDefault="0036006F" w:rsidP="00AD7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14.308.271,77</w:t>
            </w:r>
          </w:p>
        </w:tc>
      </w:tr>
      <w:tr w:rsidR="00A27AED" w:rsidTr="00BB1882">
        <w:tc>
          <w:tcPr>
            <w:tcW w:w="2943" w:type="dxa"/>
          </w:tcPr>
          <w:p w:rsidR="00A27AED" w:rsidRPr="00582DA0" w:rsidRDefault="00A27AED" w:rsidP="008F2A7A">
            <w:pPr>
              <w:rPr>
                <w:sz w:val="20"/>
              </w:rPr>
            </w:pPr>
            <w:r>
              <w:rPr>
                <w:sz w:val="20"/>
              </w:rPr>
              <w:t>Ukupni rashodi i izdaci</w:t>
            </w:r>
            <w:r w:rsidRPr="00582DA0">
              <w:rPr>
                <w:sz w:val="20"/>
              </w:rPr>
              <w:t xml:space="preserve"> </w:t>
            </w:r>
          </w:p>
        </w:tc>
        <w:tc>
          <w:tcPr>
            <w:tcW w:w="1985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13.098.600</w:t>
            </w:r>
          </w:p>
        </w:tc>
        <w:tc>
          <w:tcPr>
            <w:tcW w:w="1985" w:type="dxa"/>
          </w:tcPr>
          <w:p w:rsidR="00A27AED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13.291.014</w:t>
            </w:r>
          </w:p>
        </w:tc>
        <w:tc>
          <w:tcPr>
            <w:tcW w:w="1985" w:type="dxa"/>
          </w:tcPr>
          <w:p w:rsidR="00A27AED" w:rsidRPr="00582DA0" w:rsidRDefault="00A27AED" w:rsidP="00B116B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13.315.302</w:t>
            </w:r>
          </w:p>
        </w:tc>
        <w:tc>
          <w:tcPr>
            <w:tcW w:w="1985" w:type="dxa"/>
          </w:tcPr>
          <w:p w:rsidR="00A27AED" w:rsidRPr="00582DA0" w:rsidRDefault="004A4E93" w:rsidP="0095322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14.588.261,64</w:t>
            </w:r>
          </w:p>
        </w:tc>
      </w:tr>
      <w:tr w:rsidR="00A27AED" w:rsidRPr="00AD7085" w:rsidTr="00BB1882">
        <w:tc>
          <w:tcPr>
            <w:tcW w:w="2943" w:type="dxa"/>
          </w:tcPr>
          <w:p w:rsidR="00A27AED" w:rsidRPr="00AD7085" w:rsidRDefault="00A27AED" w:rsidP="00AD7085">
            <w:pPr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VIŠAK /MANJAK PRIHODA</w:t>
            </w:r>
          </w:p>
        </w:tc>
        <w:tc>
          <w:tcPr>
            <w:tcW w:w="1985" w:type="dxa"/>
          </w:tcPr>
          <w:p w:rsidR="00A27AED" w:rsidRPr="00AD7085" w:rsidRDefault="00A27AED" w:rsidP="00B116BE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235.375</w:t>
            </w:r>
          </w:p>
        </w:tc>
        <w:tc>
          <w:tcPr>
            <w:tcW w:w="1985" w:type="dxa"/>
          </w:tcPr>
          <w:p w:rsidR="00A27AED" w:rsidRPr="00AD7085" w:rsidRDefault="00A27AED" w:rsidP="00B116BE">
            <w:pPr>
              <w:jc w:val="center"/>
              <w:rPr>
                <w:b/>
                <w:sz w:val="20"/>
              </w:rPr>
            </w:pPr>
            <w:r w:rsidRPr="00AD7085">
              <w:rPr>
                <w:b/>
                <w:sz w:val="20"/>
              </w:rPr>
              <w:t>177.579</w:t>
            </w:r>
          </w:p>
        </w:tc>
        <w:tc>
          <w:tcPr>
            <w:tcW w:w="1985" w:type="dxa"/>
          </w:tcPr>
          <w:p w:rsidR="00A27AED" w:rsidRPr="00AD7085" w:rsidRDefault="00A27AED" w:rsidP="00B116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-15</w:t>
            </w:r>
            <w:r w:rsidR="000B76B9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160</w:t>
            </w:r>
          </w:p>
        </w:tc>
        <w:tc>
          <w:tcPr>
            <w:tcW w:w="1985" w:type="dxa"/>
          </w:tcPr>
          <w:p w:rsidR="00A27AED" w:rsidRPr="00AD7085" w:rsidRDefault="004A4E93" w:rsidP="0095322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-279.989,87</w:t>
            </w:r>
          </w:p>
        </w:tc>
      </w:tr>
    </w:tbl>
    <w:p w:rsidR="007105A6" w:rsidRPr="00AD7085" w:rsidRDefault="007105A6" w:rsidP="007105A6">
      <w:pPr>
        <w:rPr>
          <w:b/>
          <w:szCs w:val="24"/>
        </w:rPr>
      </w:pPr>
    </w:p>
    <w:p w:rsidR="007105A6" w:rsidRDefault="007105A6" w:rsidP="00954B3A">
      <w:pPr>
        <w:rPr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F41BB6" w:rsidRDefault="00F41BB6" w:rsidP="00954B3A">
      <w:pPr>
        <w:rPr>
          <w:b/>
          <w:szCs w:val="24"/>
        </w:rPr>
      </w:pPr>
    </w:p>
    <w:p w:rsidR="00BD1986" w:rsidRPr="00A93067" w:rsidRDefault="00FB01EE" w:rsidP="00954B3A">
      <w:pPr>
        <w:rPr>
          <w:b/>
          <w:szCs w:val="24"/>
        </w:rPr>
      </w:pPr>
      <w:r w:rsidRPr="00A93067">
        <w:rPr>
          <w:b/>
          <w:szCs w:val="24"/>
        </w:rPr>
        <w:t xml:space="preserve">Bilješke uz PR-RAS Višak prihoda i primitaka </w:t>
      </w:r>
    </w:p>
    <w:p w:rsidR="00BD1986" w:rsidRDefault="00BD1986" w:rsidP="00BD1986">
      <w:pPr>
        <w:rPr>
          <w:szCs w:val="24"/>
        </w:rPr>
      </w:pPr>
    </w:p>
    <w:tbl>
      <w:tblPr>
        <w:tblW w:w="0" w:type="auto"/>
        <w:tblInd w:w="1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2409"/>
      </w:tblGrid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FB01EE" w:rsidP="00FB01E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lang w:eastAsia="en-US"/>
              </w:rPr>
              <w:t>Opis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8E0EAD" w:rsidP="00FB01E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lang w:eastAsia="en-US"/>
              </w:rPr>
              <w:t xml:space="preserve">   2022</w:t>
            </w:r>
            <w:r w:rsidR="00FB01EE" w:rsidRPr="000B76B9">
              <w:rPr>
                <w:rFonts w:ascii="Cambria" w:hAnsi="Cambria"/>
                <w:lang w:eastAsia="en-US"/>
              </w:rPr>
              <w:t>. godina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FB01E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lang w:eastAsia="en-US"/>
              </w:rPr>
              <w:t>Prihodi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8E0EAD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>14.308.271,77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 xml:space="preserve">Prihodi od prodaje </w:t>
            </w:r>
            <w:proofErr w:type="spellStart"/>
            <w:r w:rsidRPr="000B76B9">
              <w:rPr>
                <w:rFonts w:ascii="Cambria" w:hAnsi="Cambria"/>
                <w:szCs w:val="22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0B76B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>-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>Prihodi od financijske imovine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>-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1EE" w:rsidRPr="000B76B9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szCs w:val="22"/>
                <w:lang w:eastAsia="en-US"/>
              </w:rPr>
            </w:pPr>
            <w:r w:rsidRPr="000B76B9">
              <w:rPr>
                <w:rFonts w:ascii="Cambria" w:hAnsi="Cambria"/>
                <w:b/>
                <w:szCs w:val="22"/>
                <w:lang w:eastAsia="en-US"/>
              </w:rPr>
              <w:t>UKUPNI PRIHODI I PRIMICI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920B38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0B76B9">
              <w:rPr>
                <w:rFonts w:ascii="Cambria" w:hAnsi="Cambria"/>
                <w:b/>
                <w:szCs w:val="22"/>
                <w:lang w:eastAsia="en-US"/>
              </w:rPr>
              <w:t>14.308</w:t>
            </w:r>
            <w:r w:rsidR="003D7F1F">
              <w:rPr>
                <w:rFonts w:ascii="Cambria" w:hAnsi="Cambria"/>
                <w:b/>
                <w:szCs w:val="22"/>
                <w:lang w:eastAsia="en-US"/>
              </w:rPr>
              <w:t>.</w:t>
            </w:r>
            <w:r w:rsidRPr="000B76B9">
              <w:rPr>
                <w:rFonts w:ascii="Cambria" w:hAnsi="Cambria"/>
                <w:b/>
                <w:szCs w:val="22"/>
                <w:lang w:eastAsia="en-US"/>
              </w:rPr>
              <w:t>27</w:t>
            </w:r>
            <w:r w:rsidR="000B76B9">
              <w:rPr>
                <w:rFonts w:ascii="Cambria" w:hAnsi="Cambria"/>
                <w:b/>
                <w:szCs w:val="22"/>
                <w:lang w:eastAsia="en-US"/>
              </w:rPr>
              <w:t>1,77</w:t>
            </w:r>
          </w:p>
          <w:p w:rsidR="00FB01EE" w:rsidRPr="000B76B9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 w:rsidRPr="000B76B9">
              <w:rPr>
                <w:rFonts w:ascii="Cambria" w:hAnsi="Cambria"/>
                <w:lang w:eastAsia="en-US"/>
              </w:rPr>
              <w:t>Rashodi poslovanja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FB01EE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>1</w:t>
            </w:r>
            <w:r w:rsidR="00920B38" w:rsidRPr="000B76B9">
              <w:rPr>
                <w:rFonts w:ascii="Cambria" w:hAnsi="Cambria"/>
                <w:szCs w:val="22"/>
                <w:lang w:eastAsia="en-US"/>
              </w:rPr>
              <w:t>4.238.272,79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7B445E" w:rsidP="007B445E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 w:rsidRPr="000B76B9">
              <w:rPr>
                <w:rFonts w:ascii="Cambria" w:hAnsi="Cambria"/>
                <w:lang w:eastAsia="en-US"/>
              </w:rPr>
              <w:t xml:space="preserve">Rashodi za nabavu </w:t>
            </w:r>
            <w:proofErr w:type="spellStart"/>
            <w:r w:rsidRPr="000B76B9">
              <w:rPr>
                <w:rFonts w:ascii="Cambria" w:hAnsi="Cambria"/>
                <w:lang w:eastAsia="en-US"/>
              </w:rPr>
              <w:t>nef.imovine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8E0EAD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>349.988,85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 w:rsidRPr="000B76B9">
              <w:rPr>
                <w:rFonts w:ascii="Cambria" w:hAnsi="Cambria"/>
                <w:lang w:eastAsia="en-US"/>
              </w:rPr>
              <w:t xml:space="preserve">Izdaci od financijske </w:t>
            </w:r>
            <w:proofErr w:type="spellStart"/>
            <w:r w:rsidRPr="000B76B9">
              <w:rPr>
                <w:rFonts w:ascii="Cambria" w:hAnsi="Cambria"/>
                <w:lang w:eastAsia="en-US"/>
              </w:rPr>
              <w:t>imoovine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3B7169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szCs w:val="22"/>
                <w:lang w:eastAsia="en-US"/>
              </w:rPr>
              <w:t>-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0B76B9">
              <w:rPr>
                <w:rFonts w:ascii="Cambria" w:hAnsi="Cambria"/>
                <w:b/>
                <w:lang w:eastAsia="en-US"/>
              </w:rPr>
              <w:t>UKUPNO RASHODI I IZDACI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920B38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0B76B9">
              <w:rPr>
                <w:rFonts w:ascii="Cambria" w:hAnsi="Cambria"/>
                <w:b/>
                <w:szCs w:val="22"/>
                <w:lang w:eastAsia="en-US"/>
              </w:rPr>
              <w:t>14.588.261,64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8F7BA4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0B76B9">
              <w:rPr>
                <w:rFonts w:ascii="Cambria" w:hAnsi="Cambria"/>
                <w:b/>
                <w:lang w:eastAsia="en-US"/>
              </w:rPr>
              <w:t>MANJAK</w:t>
            </w:r>
            <w:r w:rsidR="007B445E" w:rsidRPr="000B76B9">
              <w:rPr>
                <w:rFonts w:ascii="Cambria" w:hAnsi="Cambria"/>
                <w:b/>
                <w:lang w:eastAsia="en-US"/>
              </w:rPr>
              <w:t xml:space="preserve"> PRIHODA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920B38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0B76B9">
              <w:rPr>
                <w:rFonts w:ascii="Cambria" w:hAnsi="Cambria"/>
                <w:b/>
                <w:szCs w:val="22"/>
                <w:lang w:eastAsia="en-US"/>
              </w:rPr>
              <w:t>279.989,87</w:t>
            </w:r>
          </w:p>
        </w:tc>
      </w:tr>
      <w:tr w:rsidR="000B76B9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7B445E" w:rsidP="009B1979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lang w:eastAsia="en-US"/>
              </w:rPr>
            </w:pPr>
            <w:r w:rsidRPr="000B76B9">
              <w:rPr>
                <w:rFonts w:ascii="Cambria" w:hAnsi="Cambria"/>
                <w:lang w:eastAsia="en-US"/>
              </w:rPr>
              <w:t>Preneseni višak iz prethodne godine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8E0EAD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szCs w:val="22"/>
                <w:lang w:eastAsia="en-US"/>
              </w:rPr>
            </w:pPr>
            <w:r w:rsidRPr="000B76B9">
              <w:rPr>
                <w:rFonts w:ascii="Cambria" w:hAnsi="Cambria"/>
                <w:b/>
                <w:szCs w:val="22"/>
                <w:lang w:eastAsia="en-US"/>
              </w:rPr>
              <w:t>493.365</w:t>
            </w:r>
            <w:r w:rsidR="000B76B9" w:rsidRPr="000B76B9">
              <w:rPr>
                <w:rFonts w:ascii="Cambria" w:hAnsi="Cambria"/>
                <w:b/>
                <w:szCs w:val="22"/>
                <w:lang w:eastAsia="en-US"/>
              </w:rPr>
              <w:t>,17</w:t>
            </w:r>
          </w:p>
        </w:tc>
      </w:tr>
      <w:tr w:rsidR="00FB01EE" w:rsidRPr="000B76B9" w:rsidTr="00FB01EE"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7B445E" w:rsidP="00A93067">
            <w:pPr>
              <w:tabs>
                <w:tab w:val="left" w:pos="1170"/>
              </w:tabs>
              <w:spacing w:line="276" w:lineRule="auto"/>
              <w:jc w:val="both"/>
              <w:rPr>
                <w:rFonts w:ascii="Cambria" w:hAnsi="Cambria"/>
                <w:b/>
                <w:lang w:eastAsia="en-US"/>
              </w:rPr>
            </w:pPr>
            <w:r w:rsidRPr="000B76B9">
              <w:rPr>
                <w:rFonts w:ascii="Cambria" w:hAnsi="Cambria"/>
                <w:b/>
                <w:lang w:eastAsia="en-US"/>
              </w:rPr>
              <w:t>VIŠAK</w:t>
            </w:r>
            <w:r w:rsidR="00A93067" w:rsidRPr="000B76B9">
              <w:rPr>
                <w:rFonts w:ascii="Cambria" w:hAnsi="Cambria"/>
                <w:b/>
                <w:lang w:eastAsia="en-US"/>
              </w:rPr>
              <w:t xml:space="preserve"> prihoda i primitaka raspoloživ </w:t>
            </w:r>
            <w:r w:rsidRPr="000B76B9">
              <w:rPr>
                <w:rFonts w:ascii="Cambria" w:hAnsi="Cambria"/>
                <w:b/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EE" w:rsidRPr="000B76B9" w:rsidRDefault="00920B38" w:rsidP="00A93067">
            <w:pPr>
              <w:tabs>
                <w:tab w:val="left" w:pos="1170"/>
              </w:tabs>
              <w:spacing w:line="276" w:lineRule="auto"/>
              <w:jc w:val="right"/>
              <w:rPr>
                <w:rFonts w:ascii="Cambria" w:hAnsi="Cambria"/>
                <w:b/>
                <w:szCs w:val="22"/>
                <w:lang w:eastAsia="en-US"/>
              </w:rPr>
            </w:pPr>
            <w:r w:rsidRPr="000B76B9">
              <w:rPr>
                <w:rFonts w:ascii="Cambria" w:hAnsi="Cambria"/>
                <w:b/>
                <w:szCs w:val="22"/>
                <w:lang w:eastAsia="en-US"/>
              </w:rPr>
              <w:t>213.375,30</w:t>
            </w:r>
          </w:p>
        </w:tc>
      </w:tr>
    </w:tbl>
    <w:p w:rsidR="00954B3A" w:rsidRPr="000B76B9" w:rsidRDefault="00954B3A" w:rsidP="00EC7D58">
      <w:pPr>
        <w:jc w:val="both"/>
        <w:rPr>
          <w:b/>
          <w:sz w:val="28"/>
          <w:szCs w:val="28"/>
        </w:rPr>
      </w:pPr>
    </w:p>
    <w:p w:rsidR="00954B3A" w:rsidRPr="000B76B9" w:rsidRDefault="00954B3A" w:rsidP="00EC7D58">
      <w:pPr>
        <w:jc w:val="both"/>
        <w:rPr>
          <w:b/>
          <w:sz w:val="28"/>
          <w:szCs w:val="28"/>
        </w:rPr>
      </w:pPr>
    </w:p>
    <w:p w:rsidR="00A14D8D" w:rsidRDefault="00A14D8D" w:rsidP="00EC7D58">
      <w:pPr>
        <w:jc w:val="both"/>
        <w:rPr>
          <w:szCs w:val="24"/>
        </w:rPr>
      </w:pPr>
    </w:p>
    <w:p w:rsidR="005E41E7" w:rsidRDefault="005E41E7" w:rsidP="00EC7D58">
      <w:pPr>
        <w:jc w:val="both"/>
        <w:rPr>
          <w:szCs w:val="24"/>
        </w:rPr>
      </w:pPr>
    </w:p>
    <w:p w:rsidR="005E41E7" w:rsidRDefault="005E41E7" w:rsidP="00EC7D58">
      <w:pPr>
        <w:jc w:val="both"/>
        <w:rPr>
          <w:szCs w:val="24"/>
        </w:rPr>
      </w:pPr>
    </w:p>
    <w:p w:rsidR="005E41E7" w:rsidRDefault="005E41E7" w:rsidP="00EC7D58">
      <w:pPr>
        <w:jc w:val="both"/>
        <w:rPr>
          <w:szCs w:val="24"/>
        </w:rPr>
      </w:pPr>
    </w:p>
    <w:p w:rsidR="002A6E99" w:rsidRDefault="002A6E99" w:rsidP="00EC7D58">
      <w:pPr>
        <w:jc w:val="both"/>
        <w:rPr>
          <w:szCs w:val="24"/>
        </w:rPr>
      </w:pPr>
    </w:p>
    <w:p w:rsidR="005E41E7" w:rsidRDefault="005E41E7" w:rsidP="00EC7D58">
      <w:pPr>
        <w:jc w:val="both"/>
        <w:rPr>
          <w:szCs w:val="24"/>
        </w:rPr>
      </w:pPr>
    </w:p>
    <w:p w:rsidR="005E41E7" w:rsidRPr="005E41E7" w:rsidRDefault="005E41E7" w:rsidP="00EC7D58">
      <w:pPr>
        <w:jc w:val="both"/>
        <w:rPr>
          <w:b/>
          <w:szCs w:val="24"/>
        </w:rPr>
      </w:pPr>
      <w:r w:rsidRPr="005E41E7">
        <w:rPr>
          <w:b/>
          <w:szCs w:val="24"/>
        </w:rPr>
        <w:t>Šifra 63</w:t>
      </w:r>
    </w:p>
    <w:p w:rsidR="00EC7D58" w:rsidRDefault="008E0EAD" w:rsidP="00EC7D58">
      <w:pPr>
        <w:jc w:val="both"/>
        <w:rPr>
          <w:szCs w:val="24"/>
        </w:rPr>
      </w:pPr>
      <w:r w:rsidRPr="008E0EAD">
        <w:rPr>
          <w:szCs w:val="24"/>
        </w:rPr>
        <w:t xml:space="preserve">Upisati tehničke pomoći </w:t>
      </w:r>
      <w:proofErr w:type="spellStart"/>
      <w:r w:rsidRPr="008E0EAD">
        <w:rPr>
          <w:szCs w:val="24"/>
        </w:rPr>
        <w:t>prorač</w:t>
      </w:r>
      <w:proofErr w:type="spellEnd"/>
      <w:r w:rsidRPr="008E0EAD">
        <w:rPr>
          <w:szCs w:val="24"/>
        </w:rPr>
        <w:t>. korisnicima iz proračuna koji nije nadležan</w:t>
      </w:r>
      <w:r>
        <w:rPr>
          <w:szCs w:val="24"/>
        </w:rPr>
        <w:t xml:space="preserve">. </w:t>
      </w:r>
    </w:p>
    <w:p w:rsidR="008E0EAD" w:rsidRDefault="008E0EAD" w:rsidP="00EC7D58">
      <w:pPr>
        <w:jc w:val="both"/>
        <w:rPr>
          <w:szCs w:val="24"/>
        </w:rPr>
      </w:pPr>
    </w:p>
    <w:p w:rsidR="008E0EAD" w:rsidRPr="005E41E7" w:rsidRDefault="005E41E7" w:rsidP="00EC7D58">
      <w:pPr>
        <w:jc w:val="both"/>
        <w:rPr>
          <w:b/>
          <w:szCs w:val="24"/>
        </w:rPr>
      </w:pPr>
      <w:r w:rsidRPr="005E41E7">
        <w:rPr>
          <w:b/>
          <w:szCs w:val="24"/>
        </w:rPr>
        <w:t>Šifra 64</w:t>
      </w:r>
    </w:p>
    <w:p w:rsidR="00EC7D58" w:rsidRDefault="003654C3" w:rsidP="00766038">
      <w:pPr>
        <w:jc w:val="both"/>
        <w:rPr>
          <w:sz w:val="28"/>
          <w:szCs w:val="28"/>
        </w:rPr>
      </w:pPr>
      <w:r>
        <w:rPr>
          <w:szCs w:val="24"/>
        </w:rPr>
        <w:t xml:space="preserve">Ostvareni prihod od kamata na novčana sredstva manji su u odnosu na prethodnu godinu što je rezultat tendencije banaka smanjivanja kamata na sredstva po viđenju ,ali radi se o apsolutno malom iznosu koji bitno ne utječe na ukupne prihode </w:t>
      </w:r>
    </w:p>
    <w:p w:rsidR="003654C3" w:rsidRDefault="003654C3" w:rsidP="00766038">
      <w:pPr>
        <w:jc w:val="both"/>
        <w:rPr>
          <w:szCs w:val="24"/>
        </w:rPr>
      </w:pPr>
    </w:p>
    <w:p w:rsidR="008165B2" w:rsidRPr="00595CC7" w:rsidRDefault="005E41E7" w:rsidP="005E41E7">
      <w:pPr>
        <w:rPr>
          <w:b/>
          <w:szCs w:val="24"/>
        </w:rPr>
      </w:pPr>
      <w:r w:rsidRPr="00595CC7">
        <w:rPr>
          <w:b/>
          <w:szCs w:val="24"/>
        </w:rPr>
        <w:t>Šifra 652</w:t>
      </w:r>
    </w:p>
    <w:p w:rsidR="006D06DA" w:rsidRDefault="00EC7D58" w:rsidP="00EC7D58">
      <w:pPr>
        <w:rPr>
          <w:szCs w:val="24"/>
        </w:rPr>
      </w:pPr>
      <w:r w:rsidRPr="00F90BD1">
        <w:rPr>
          <w:szCs w:val="24"/>
        </w:rPr>
        <w:t xml:space="preserve">Prihodi po posebnim propisima koji se odnose na prihode od </w:t>
      </w:r>
      <w:proofErr w:type="spellStart"/>
      <w:r w:rsidRPr="00F90BD1">
        <w:rPr>
          <w:szCs w:val="24"/>
        </w:rPr>
        <w:t>opskrbnine</w:t>
      </w:r>
      <w:proofErr w:type="spellEnd"/>
      <w:r w:rsidR="003468E7">
        <w:rPr>
          <w:szCs w:val="24"/>
        </w:rPr>
        <w:t xml:space="preserve"> za 20</w:t>
      </w:r>
      <w:r w:rsidR="008E0EAD">
        <w:rPr>
          <w:szCs w:val="24"/>
        </w:rPr>
        <w:t>22</w:t>
      </w:r>
      <w:r w:rsidR="003468E7">
        <w:rPr>
          <w:szCs w:val="24"/>
        </w:rPr>
        <w:t xml:space="preserve">.godine </w:t>
      </w:r>
    </w:p>
    <w:p w:rsidR="003468E7" w:rsidRDefault="003468E7" w:rsidP="00EC7D58">
      <w:pPr>
        <w:rPr>
          <w:sz w:val="28"/>
          <w:szCs w:val="28"/>
        </w:rPr>
      </w:pPr>
    </w:p>
    <w:p w:rsidR="00EC7D58" w:rsidRPr="00595CC7" w:rsidRDefault="00595CC7" w:rsidP="00EC7D58">
      <w:pPr>
        <w:rPr>
          <w:b/>
          <w:szCs w:val="24"/>
        </w:rPr>
      </w:pPr>
      <w:r w:rsidRPr="00595CC7">
        <w:rPr>
          <w:b/>
          <w:szCs w:val="24"/>
        </w:rPr>
        <w:t>Šifra 671</w:t>
      </w:r>
    </w:p>
    <w:p w:rsidR="0054511E" w:rsidRDefault="00EC7D58" w:rsidP="00C206F5">
      <w:pPr>
        <w:rPr>
          <w:szCs w:val="24"/>
        </w:rPr>
      </w:pPr>
      <w:r w:rsidRPr="001E410A">
        <w:rPr>
          <w:szCs w:val="24"/>
        </w:rPr>
        <w:t>Prihodi iz nadležnog proračuna</w:t>
      </w:r>
    </w:p>
    <w:p w:rsidR="00595CC7" w:rsidRPr="00BF41C9" w:rsidRDefault="00C206F5" w:rsidP="00EC7D5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71ED2" w:rsidRPr="00595CC7" w:rsidRDefault="00595CC7" w:rsidP="00EC7D58">
      <w:pPr>
        <w:rPr>
          <w:b/>
          <w:szCs w:val="24"/>
        </w:rPr>
      </w:pPr>
      <w:r w:rsidRPr="00595CC7">
        <w:rPr>
          <w:b/>
          <w:szCs w:val="24"/>
        </w:rPr>
        <w:t>Šifra 321</w:t>
      </w:r>
    </w:p>
    <w:p w:rsidR="00ED31D3" w:rsidRDefault="00D71ED2" w:rsidP="00EC7D58">
      <w:pPr>
        <w:rPr>
          <w:szCs w:val="24"/>
        </w:rPr>
      </w:pPr>
      <w:r>
        <w:rPr>
          <w:szCs w:val="24"/>
        </w:rPr>
        <w:t>Rashodi</w:t>
      </w:r>
      <w:r w:rsidR="00ED31D3">
        <w:rPr>
          <w:szCs w:val="24"/>
        </w:rPr>
        <w:t xml:space="preserve"> za službena putovanja </w:t>
      </w:r>
      <w:r w:rsidR="0060202E">
        <w:rPr>
          <w:szCs w:val="24"/>
        </w:rPr>
        <w:t xml:space="preserve"> </w:t>
      </w:r>
      <w:r w:rsidR="00595CC7">
        <w:rPr>
          <w:szCs w:val="24"/>
        </w:rPr>
        <w:t>su povećana</w:t>
      </w:r>
      <w:r w:rsidR="00387D6E">
        <w:rPr>
          <w:szCs w:val="24"/>
        </w:rPr>
        <w:t xml:space="preserve"> zbog</w:t>
      </w:r>
      <w:r w:rsidR="00595CC7">
        <w:rPr>
          <w:szCs w:val="24"/>
        </w:rPr>
        <w:t xml:space="preserve"> smanjenja</w:t>
      </w:r>
      <w:r w:rsidR="00387D6E">
        <w:rPr>
          <w:szCs w:val="24"/>
        </w:rPr>
        <w:t xml:space="preserve"> epi</w:t>
      </w:r>
      <w:r w:rsidR="00595CC7">
        <w:rPr>
          <w:szCs w:val="24"/>
        </w:rPr>
        <w:t>demije Covid-19 u odnosu na 2021</w:t>
      </w:r>
      <w:r w:rsidR="00387D6E">
        <w:rPr>
          <w:szCs w:val="24"/>
        </w:rPr>
        <w:t>.</w:t>
      </w:r>
      <w:r w:rsidR="00595CC7">
        <w:rPr>
          <w:szCs w:val="24"/>
        </w:rPr>
        <w:t xml:space="preserve"> </w:t>
      </w:r>
    </w:p>
    <w:p w:rsidR="00CA760D" w:rsidRPr="00CA760D" w:rsidRDefault="00CA760D" w:rsidP="00EC7D58">
      <w:pPr>
        <w:rPr>
          <w:b/>
          <w:sz w:val="28"/>
          <w:szCs w:val="28"/>
        </w:rPr>
      </w:pPr>
    </w:p>
    <w:p w:rsidR="00CA760D" w:rsidRPr="00595CC7" w:rsidRDefault="00595CC7" w:rsidP="00EC7D58">
      <w:pPr>
        <w:rPr>
          <w:b/>
          <w:szCs w:val="24"/>
        </w:rPr>
      </w:pPr>
      <w:r w:rsidRPr="00595CC7">
        <w:rPr>
          <w:b/>
          <w:szCs w:val="24"/>
        </w:rPr>
        <w:t>Šifra 3212</w:t>
      </w:r>
    </w:p>
    <w:p w:rsidR="00C32EFB" w:rsidRDefault="00D71ED2" w:rsidP="00CA760D">
      <w:pPr>
        <w:rPr>
          <w:szCs w:val="24"/>
        </w:rPr>
      </w:pPr>
      <w:r>
        <w:rPr>
          <w:szCs w:val="24"/>
        </w:rPr>
        <w:t>Naknada za prijevoz , rad na terenu i od</w:t>
      </w:r>
      <w:r w:rsidR="00CA760D">
        <w:rPr>
          <w:szCs w:val="24"/>
        </w:rPr>
        <w:t>vojen život trošk</w:t>
      </w:r>
      <w:r w:rsidR="00595CC7">
        <w:rPr>
          <w:szCs w:val="24"/>
        </w:rPr>
        <w:t>ovi su povećani u odnosu na 2021. Stupio je na snagu novi kolektivni ugovor.</w:t>
      </w:r>
    </w:p>
    <w:p w:rsidR="00595CC7" w:rsidRDefault="00595CC7" w:rsidP="00CA760D">
      <w:pPr>
        <w:rPr>
          <w:szCs w:val="24"/>
        </w:rPr>
      </w:pPr>
    </w:p>
    <w:p w:rsidR="00595CC7" w:rsidRPr="00595CC7" w:rsidRDefault="00595CC7" w:rsidP="00CA760D">
      <w:pPr>
        <w:rPr>
          <w:b/>
          <w:szCs w:val="24"/>
        </w:rPr>
      </w:pPr>
      <w:r w:rsidRPr="00595CC7">
        <w:rPr>
          <w:b/>
          <w:szCs w:val="24"/>
        </w:rPr>
        <w:t>Šifra 3213</w:t>
      </w:r>
    </w:p>
    <w:p w:rsidR="00F41BB6" w:rsidRDefault="00595CC7" w:rsidP="00EC7D58">
      <w:pPr>
        <w:rPr>
          <w:b/>
          <w:sz w:val="28"/>
          <w:szCs w:val="28"/>
        </w:rPr>
      </w:pPr>
      <w:r w:rsidRPr="00595CC7">
        <w:rPr>
          <w:szCs w:val="24"/>
        </w:rPr>
        <w:t xml:space="preserve">Stručno usavršavanje </w:t>
      </w:r>
      <w:r w:rsidR="00232544" w:rsidRPr="00595CC7">
        <w:rPr>
          <w:szCs w:val="24"/>
        </w:rPr>
        <w:t>zaposlenika</w:t>
      </w:r>
      <w:r w:rsidRPr="00595CC7">
        <w:rPr>
          <w:szCs w:val="24"/>
        </w:rPr>
        <w:t xml:space="preserve"> povećano u odnosu na 2021. Godinu zbog potreba Doma</w:t>
      </w:r>
      <w:r>
        <w:rPr>
          <w:b/>
          <w:sz w:val="28"/>
          <w:szCs w:val="28"/>
        </w:rPr>
        <w:t xml:space="preserve">. </w:t>
      </w:r>
    </w:p>
    <w:p w:rsidR="00595CC7" w:rsidRDefault="00595CC7" w:rsidP="00EC7D58">
      <w:pPr>
        <w:rPr>
          <w:b/>
          <w:sz w:val="28"/>
          <w:szCs w:val="28"/>
        </w:rPr>
      </w:pPr>
    </w:p>
    <w:p w:rsidR="00595CC7" w:rsidRPr="00595CC7" w:rsidRDefault="00595CC7" w:rsidP="00EC7D58">
      <w:pPr>
        <w:rPr>
          <w:b/>
          <w:szCs w:val="24"/>
        </w:rPr>
      </w:pPr>
      <w:r w:rsidRPr="00595CC7">
        <w:rPr>
          <w:b/>
          <w:szCs w:val="24"/>
        </w:rPr>
        <w:t>Šifra 322</w:t>
      </w:r>
    </w:p>
    <w:p w:rsidR="00FA4E9A" w:rsidRPr="00251DFF" w:rsidRDefault="00B76754" w:rsidP="00EC7D58">
      <w:pPr>
        <w:rPr>
          <w:szCs w:val="24"/>
        </w:rPr>
      </w:pPr>
      <w:r w:rsidRPr="00251DFF">
        <w:rPr>
          <w:szCs w:val="24"/>
        </w:rPr>
        <w:t xml:space="preserve">Rashodi za </w:t>
      </w:r>
      <w:r w:rsidR="00595CC7">
        <w:rPr>
          <w:szCs w:val="24"/>
        </w:rPr>
        <w:t xml:space="preserve">materijal i </w:t>
      </w:r>
      <w:r w:rsidRPr="00251DFF">
        <w:rPr>
          <w:szCs w:val="24"/>
        </w:rPr>
        <w:t>e</w:t>
      </w:r>
      <w:r w:rsidR="00FA4E9A" w:rsidRPr="00251DFF">
        <w:rPr>
          <w:szCs w:val="24"/>
        </w:rPr>
        <w:t xml:space="preserve">nergiju su </w:t>
      </w:r>
      <w:r w:rsidR="00CA760D">
        <w:rPr>
          <w:szCs w:val="24"/>
        </w:rPr>
        <w:t>povećani</w:t>
      </w:r>
      <w:r w:rsidR="004A1716" w:rsidRPr="00251DFF">
        <w:rPr>
          <w:szCs w:val="24"/>
        </w:rPr>
        <w:t xml:space="preserve"> </w:t>
      </w:r>
      <w:r w:rsidR="00595CC7">
        <w:rPr>
          <w:szCs w:val="24"/>
        </w:rPr>
        <w:t>zbog viših cijena materijala i energije.</w:t>
      </w:r>
      <w:r w:rsidR="009D5FDF" w:rsidRPr="00251DFF">
        <w:rPr>
          <w:szCs w:val="24"/>
        </w:rPr>
        <w:t xml:space="preserve"> </w:t>
      </w:r>
    </w:p>
    <w:p w:rsidR="00EC7D58" w:rsidRPr="009E0502" w:rsidRDefault="00EC7D58" w:rsidP="00EC7D58">
      <w:pPr>
        <w:rPr>
          <w:b/>
          <w:szCs w:val="24"/>
        </w:rPr>
      </w:pPr>
    </w:p>
    <w:p w:rsidR="009E0502" w:rsidRDefault="009E0502" w:rsidP="00EC7D58">
      <w:pPr>
        <w:rPr>
          <w:b/>
          <w:szCs w:val="24"/>
        </w:rPr>
      </w:pPr>
      <w:r w:rsidRPr="009E0502">
        <w:rPr>
          <w:b/>
          <w:szCs w:val="24"/>
        </w:rPr>
        <w:t>Šifra 323</w:t>
      </w:r>
    </w:p>
    <w:p w:rsidR="009E0502" w:rsidRDefault="009E0502" w:rsidP="00EC7D58">
      <w:pPr>
        <w:rPr>
          <w:szCs w:val="24"/>
        </w:rPr>
      </w:pPr>
      <w:r w:rsidRPr="009E0502">
        <w:rPr>
          <w:szCs w:val="24"/>
        </w:rPr>
        <w:t>Rashodi na usluge smanjeni zbog povećanja cijena materijala i energije</w:t>
      </w:r>
      <w:r>
        <w:rPr>
          <w:szCs w:val="24"/>
        </w:rPr>
        <w:t>.</w:t>
      </w:r>
    </w:p>
    <w:p w:rsidR="009E0502" w:rsidRDefault="009E0502" w:rsidP="00EC7D58">
      <w:pPr>
        <w:rPr>
          <w:szCs w:val="24"/>
        </w:rPr>
      </w:pPr>
    </w:p>
    <w:p w:rsidR="009E0502" w:rsidRDefault="009E0502" w:rsidP="00EC7D58">
      <w:pPr>
        <w:rPr>
          <w:b/>
          <w:szCs w:val="24"/>
        </w:rPr>
      </w:pPr>
      <w:r w:rsidRPr="009E0502">
        <w:rPr>
          <w:b/>
          <w:szCs w:val="24"/>
        </w:rPr>
        <w:t>Šifra 34</w:t>
      </w:r>
    </w:p>
    <w:p w:rsidR="009E0502" w:rsidRPr="009E0502" w:rsidRDefault="009E0502" w:rsidP="00EC7D58">
      <w:pPr>
        <w:rPr>
          <w:b/>
          <w:szCs w:val="24"/>
        </w:rPr>
      </w:pPr>
      <w:r w:rsidRPr="009E0502">
        <w:rPr>
          <w:szCs w:val="24"/>
        </w:rPr>
        <w:t>Fin. rash</w:t>
      </w:r>
      <w:r w:rsidR="00232544">
        <w:rPr>
          <w:szCs w:val="24"/>
        </w:rPr>
        <w:t>odi smanjeni u odnosu na 2021. g</w:t>
      </w:r>
      <w:r w:rsidRPr="009E0502">
        <w:rPr>
          <w:szCs w:val="24"/>
        </w:rPr>
        <w:t>odinu ,jer je ostao za isplatu manji broj tužbi</w:t>
      </w:r>
      <w:r>
        <w:rPr>
          <w:b/>
          <w:szCs w:val="24"/>
        </w:rPr>
        <w:t>.</w:t>
      </w:r>
    </w:p>
    <w:p w:rsidR="00FA4E9A" w:rsidRPr="00B76754" w:rsidRDefault="00FA4E9A" w:rsidP="00EC7D58">
      <w:pPr>
        <w:rPr>
          <w:color w:val="FF0000"/>
          <w:szCs w:val="24"/>
        </w:rPr>
      </w:pPr>
    </w:p>
    <w:p w:rsidR="00FA4E9A" w:rsidRPr="009E0502" w:rsidRDefault="009E0502" w:rsidP="00FA4E9A">
      <w:pPr>
        <w:rPr>
          <w:b/>
          <w:szCs w:val="24"/>
        </w:rPr>
      </w:pPr>
      <w:r w:rsidRPr="009E0502">
        <w:rPr>
          <w:b/>
          <w:szCs w:val="24"/>
        </w:rPr>
        <w:t>Šifra 3721</w:t>
      </w:r>
    </w:p>
    <w:p w:rsidR="00FA4E9A" w:rsidRDefault="00FA4E9A" w:rsidP="00FA4E9A">
      <w:pPr>
        <w:rPr>
          <w:szCs w:val="24"/>
        </w:rPr>
      </w:pPr>
      <w:r>
        <w:rPr>
          <w:szCs w:val="24"/>
        </w:rPr>
        <w:t>Ovdje se iskazuju rashodi za pomoć korisnicima koji su smješteni rješ</w:t>
      </w:r>
      <w:r w:rsidR="009E0502">
        <w:rPr>
          <w:szCs w:val="24"/>
        </w:rPr>
        <w:t xml:space="preserve">enjem Centra za socijalnu skrb 24.656,62 </w:t>
      </w:r>
      <w:r w:rsidR="00ED0E75">
        <w:rPr>
          <w:szCs w:val="24"/>
        </w:rPr>
        <w:t>kn</w:t>
      </w:r>
    </w:p>
    <w:p w:rsidR="00FA4E9A" w:rsidRDefault="00FA4E9A" w:rsidP="00FA4E9A">
      <w:pPr>
        <w:rPr>
          <w:szCs w:val="24"/>
        </w:rPr>
      </w:pPr>
    </w:p>
    <w:p w:rsidR="00FA4E9A" w:rsidRDefault="00FA4E9A" w:rsidP="00FA4E9A">
      <w:pPr>
        <w:rPr>
          <w:szCs w:val="24"/>
        </w:rPr>
      </w:pPr>
    </w:p>
    <w:p w:rsidR="00EC7D58" w:rsidRDefault="00786A6A" w:rsidP="00EC7D58">
      <w:pPr>
        <w:rPr>
          <w:szCs w:val="24"/>
        </w:rPr>
      </w:pPr>
      <w:r>
        <w:rPr>
          <w:szCs w:val="24"/>
        </w:rPr>
        <w:lastRenderedPageBreak/>
        <w:t>P</w:t>
      </w:r>
      <w:r w:rsidR="00FA4E9A">
        <w:rPr>
          <w:szCs w:val="24"/>
        </w:rPr>
        <w:t>otraživanje od kupaca, dio ovog iznosa je račun koji se odnosi na Ministarstvo za plaćanje smještaja korisnicima rješenjem Centra za socijalnu skrb.</w:t>
      </w:r>
      <w:r w:rsidR="008E0EAD">
        <w:rPr>
          <w:szCs w:val="24"/>
        </w:rPr>
        <w:t>56.790,14</w:t>
      </w:r>
      <w:r>
        <w:rPr>
          <w:szCs w:val="24"/>
        </w:rPr>
        <w:t xml:space="preserve"> kn </w:t>
      </w:r>
      <w:r w:rsidR="00127148">
        <w:rPr>
          <w:szCs w:val="24"/>
        </w:rPr>
        <w:t>te o</w:t>
      </w:r>
      <w:r w:rsidR="00FA4E9A">
        <w:rPr>
          <w:szCs w:val="24"/>
        </w:rPr>
        <w:t>stali dio</w:t>
      </w:r>
      <w:r w:rsidR="00CA760D">
        <w:rPr>
          <w:szCs w:val="24"/>
        </w:rPr>
        <w:t xml:space="preserve"> </w:t>
      </w:r>
      <w:r w:rsidR="008E0EAD">
        <w:rPr>
          <w:szCs w:val="24"/>
        </w:rPr>
        <w:t>23.905,09</w:t>
      </w:r>
      <w:r w:rsidR="00127148">
        <w:rPr>
          <w:szCs w:val="24"/>
        </w:rPr>
        <w:t xml:space="preserve"> kn </w:t>
      </w:r>
      <w:r w:rsidR="00FA4E9A">
        <w:rPr>
          <w:szCs w:val="24"/>
        </w:rPr>
        <w:t xml:space="preserve"> se odnosi  na korisnike</w:t>
      </w:r>
      <w:r w:rsidR="00B22658">
        <w:rPr>
          <w:szCs w:val="24"/>
        </w:rPr>
        <w:t xml:space="preserve"> </w:t>
      </w:r>
      <w:r w:rsidR="00FA4E9A">
        <w:rPr>
          <w:szCs w:val="24"/>
        </w:rPr>
        <w:t xml:space="preserve"> koji</w:t>
      </w:r>
      <w:r w:rsidR="00B22658">
        <w:rPr>
          <w:szCs w:val="24"/>
        </w:rPr>
        <w:t xml:space="preserve"> su </w:t>
      </w:r>
      <w:r w:rsidR="00FA4E9A">
        <w:rPr>
          <w:szCs w:val="24"/>
        </w:rPr>
        <w:t>platili obvezu</w:t>
      </w:r>
      <w:r w:rsidR="00B22658">
        <w:rPr>
          <w:szCs w:val="24"/>
        </w:rPr>
        <w:t xml:space="preserve"> za</w:t>
      </w:r>
      <w:r w:rsidR="00FA4E9A">
        <w:rPr>
          <w:szCs w:val="24"/>
        </w:rPr>
        <w:t xml:space="preserve"> prosinac 20</w:t>
      </w:r>
      <w:r w:rsidR="00E73CC0">
        <w:rPr>
          <w:szCs w:val="24"/>
        </w:rPr>
        <w:t>22</w:t>
      </w:r>
      <w:r w:rsidR="009D5FDF">
        <w:rPr>
          <w:szCs w:val="24"/>
        </w:rPr>
        <w:t>. godine početkom siječnja 202</w:t>
      </w:r>
      <w:r w:rsidR="00E73CC0">
        <w:rPr>
          <w:szCs w:val="24"/>
        </w:rPr>
        <w:t>3</w:t>
      </w:r>
      <w:r w:rsidR="00FA4E9A">
        <w:rPr>
          <w:szCs w:val="24"/>
        </w:rPr>
        <w:t xml:space="preserve">. godine, </w:t>
      </w:r>
    </w:p>
    <w:p w:rsidR="00AD1751" w:rsidRDefault="00AD1751" w:rsidP="00EC7D58">
      <w:pPr>
        <w:rPr>
          <w:b/>
          <w:sz w:val="28"/>
          <w:szCs w:val="28"/>
        </w:rPr>
      </w:pPr>
    </w:p>
    <w:p w:rsidR="00B76754" w:rsidRPr="00232544" w:rsidRDefault="00232544" w:rsidP="00EC7D58">
      <w:pPr>
        <w:rPr>
          <w:b/>
          <w:szCs w:val="24"/>
        </w:rPr>
      </w:pPr>
      <w:r w:rsidRPr="00232544">
        <w:rPr>
          <w:b/>
          <w:szCs w:val="24"/>
        </w:rPr>
        <w:t>Šifra 4</w:t>
      </w:r>
    </w:p>
    <w:p w:rsidR="00232544" w:rsidRDefault="00232544" w:rsidP="00EC7D58">
      <w:pPr>
        <w:rPr>
          <w:b/>
          <w:sz w:val="28"/>
          <w:szCs w:val="28"/>
        </w:rPr>
      </w:pPr>
    </w:p>
    <w:p w:rsidR="009D5FDF" w:rsidRDefault="00B76754" w:rsidP="00EC7D58">
      <w:pPr>
        <w:rPr>
          <w:szCs w:val="24"/>
        </w:rPr>
      </w:pPr>
      <w:r w:rsidRPr="00B76754">
        <w:rPr>
          <w:szCs w:val="24"/>
        </w:rPr>
        <w:t>Rashodi za</w:t>
      </w:r>
      <w:r>
        <w:rPr>
          <w:szCs w:val="24"/>
        </w:rPr>
        <w:t xml:space="preserve"> nefinan</w:t>
      </w:r>
      <w:r w:rsidR="00ED31D3">
        <w:rPr>
          <w:szCs w:val="24"/>
        </w:rPr>
        <w:t>cijsku imovinu</w:t>
      </w:r>
      <w:r w:rsidR="00786A6A">
        <w:rPr>
          <w:szCs w:val="24"/>
        </w:rPr>
        <w:t>.</w:t>
      </w:r>
      <w:r w:rsidR="00ED31D3">
        <w:rPr>
          <w:szCs w:val="24"/>
        </w:rPr>
        <w:t xml:space="preserve"> </w:t>
      </w:r>
    </w:p>
    <w:p w:rsidR="00786A6A" w:rsidRDefault="00786A6A" w:rsidP="00EC7D58">
      <w:pPr>
        <w:rPr>
          <w:szCs w:val="24"/>
        </w:rPr>
      </w:pPr>
    </w:p>
    <w:p w:rsidR="00D711CC" w:rsidRDefault="00D711CC" w:rsidP="00EC7D58">
      <w:pPr>
        <w:rPr>
          <w:b/>
          <w:sz w:val="28"/>
          <w:szCs w:val="28"/>
        </w:rPr>
      </w:pPr>
    </w:p>
    <w:p w:rsidR="00EC7D58" w:rsidRPr="003D7F1F" w:rsidRDefault="003D7F1F" w:rsidP="00EC7D58">
      <w:pPr>
        <w:rPr>
          <w:b/>
          <w:szCs w:val="24"/>
        </w:rPr>
      </w:pPr>
      <w:r w:rsidRPr="003D7F1F">
        <w:rPr>
          <w:b/>
          <w:szCs w:val="24"/>
        </w:rPr>
        <w:t>Šifra Y345</w:t>
      </w:r>
    </w:p>
    <w:p w:rsidR="003D7F1F" w:rsidRPr="00F73311" w:rsidRDefault="003D7F1F" w:rsidP="00EC7D58">
      <w:pPr>
        <w:rPr>
          <w:b/>
          <w:sz w:val="28"/>
          <w:szCs w:val="28"/>
        </w:rPr>
      </w:pPr>
    </w:p>
    <w:p w:rsidR="00EC7D58" w:rsidRPr="00D711CC" w:rsidRDefault="00EC7D58" w:rsidP="00766038">
      <w:pPr>
        <w:jc w:val="both"/>
        <w:rPr>
          <w:b/>
          <w:szCs w:val="24"/>
        </w:rPr>
      </w:pPr>
      <w:r w:rsidRPr="00D711CC">
        <w:rPr>
          <w:b/>
          <w:szCs w:val="24"/>
        </w:rPr>
        <w:t xml:space="preserve">Iskazani su ukupni rashodi od </w:t>
      </w:r>
      <w:r w:rsidR="00920B38">
        <w:rPr>
          <w:b/>
          <w:szCs w:val="24"/>
        </w:rPr>
        <w:t>14.588.261,64</w:t>
      </w:r>
      <w:r w:rsidR="009D5FDF" w:rsidRPr="00D711CC">
        <w:rPr>
          <w:b/>
          <w:szCs w:val="24"/>
        </w:rPr>
        <w:t xml:space="preserve"> </w:t>
      </w:r>
      <w:r w:rsidRPr="00D711CC">
        <w:rPr>
          <w:b/>
          <w:szCs w:val="24"/>
        </w:rPr>
        <w:t>kuna, č</w:t>
      </w:r>
      <w:r w:rsidR="008E0EAD">
        <w:rPr>
          <w:b/>
          <w:szCs w:val="24"/>
        </w:rPr>
        <w:t>ija je struktura vidljiva na sl</w:t>
      </w:r>
      <w:r w:rsidRPr="00D711CC">
        <w:rPr>
          <w:b/>
          <w:szCs w:val="24"/>
        </w:rPr>
        <w:t>jedećim stavkama:</w:t>
      </w:r>
    </w:p>
    <w:p w:rsidR="00E9506C" w:rsidRPr="001052A1" w:rsidRDefault="00E9506C" w:rsidP="00766038">
      <w:pPr>
        <w:jc w:val="both"/>
        <w:rPr>
          <w:szCs w:val="24"/>
        </w:rPr>
      </w:pPr>
    </w:p>
    <w:tbl>
      <w:tblPr>
        <w:tblW w:w="0" w:type="auto"/>
        <w:tblInd w:w="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7624"/>
        <w:gridCol w:w="3461"/>
      </w:tblGrid>
      <w:tr w:rsidR="00537FB0" w:rsidRPr="00537FB0" w:rsidTr="00537FB0">
        <w:trPr>
          <w:trHeight w:val="529"/>
        </w:trPr>
        <w:tc>
          <w:tcPr>
            <w:tcW w:w="2068" w:type="dxa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 w:rsidRPr="00537FB0">
              <w:rPr>
                <w:sz w:val="22"/>
                <w:szCs w:val="22"/>
              </w:rPr>
              <w:t>Šifra 31</w:t>
            </w:r>
          </w:p>
        </w:tc>
        <w:tc>
          <w:tcPr>
            <w:tcW w:w="7772" w:type="dxa"/>
            <w:vAlign w:val="center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537FB0">
              <w:rPr>
                <w:sz w:val="22"/>
                <w:szCs w:val="22"/>
              </w:rPr>
              <w:t>ashodi za zaposlene</w:t>
            </w:r>
          </w:p>
          <w:p w:rsidR="00537FB0" w:rsidRPr="00537FB0" w:rsidRDefault="00537FB0" w:rsidP="00582DA0">
            <w:pPr>
              <w:jc w:val="center"/>
              <w:rPr>
                <w:szCs w:val="22"/>
              </w:rPr>
            </w:pPr>
          </w:p>
          <w:p w:rsidR="00537FB0" w:rsidRPr="00537FB0" w:rsidRDefault="00537FB0" w:rsidP="00582DA0">
            <w:pPr>
              <w:jc w:val="center"/>
              <w:rPr>
                <w:szCs w:val="22"/>
              </w:rPr>
            </w:pPr>
          </w:p>
        </w:tc>
        <w:tc>
          <w:tcPr>
            <w:tcW w:w="3505" w:type="dxa"/>
            <w:vAlign w:val="center"/>
          </w:tcPr>
          <w:p w:rsidR="00537FB0" w:rsidRPr="00537FB0" w:rsidRDefault="00537FB0" w:rsidP="001052A1">
            <w:pPr>
              <w:jc w:val="right"/>
              <w:rPr>
                <w:szCs w:val="22"/>
              </w:rPr>
            </w:pPr>
            <w:r w:rsidRPr="00537FB0">
              <w:rPr>
                <w:szCs w:val="22"/>
              </w:rPr>
              <w:t>9.071.828,75</w:t>
            </w:r>
          </w:p>
        </w:tc>
      </w:tr>
      <w:tr w:rsidR="00537FB0" w:rsidRPr="00537FB0" w:rsidTr="00537FB0">
        <w:trPr>
          <w:trHeight w:val="529"/>
        </w:trPr>
        <w:tc>
          <w:tcPr>
            <w:tcW w:w="2068" w:type="dxa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 w:rsidRPr="00537FB0">
              <w:rPr>
                <w:sz w:val="22"/>
                <w:szCs w:val="22"/>
              </w:rPr>
              <w:t>Šifra 32</w:t>
            </w:r>
          </w:p>
        </w:tc>
        <w:tc>
          <w:tcPr>
            <w:tcW w:w="7772" w:type="dxa"/>
            <w:vAlign w:val="center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537FB0">
              <w:rPr>
                <w:sz w:val="22"/>
                <w:szCs w:val="22"/>
              </w:rPr>
              <w:t>aterijalni rashodi</w:t>
            </w:r>
          </w:p>
          <w:p w:rsidR="00537FB0" w:rsidRPr="00537FB0" w:rsidRDefault="00537FB0" w:rsidP="00582DA0">
            <w:pPr>
              <w:jc w:val="center"/>
              <w:rPr>
                <w:szCs w:val="22"/>
              </w:rPr>
            </w:pPr>
          </w:p>
          <w:p w:rsidR="00537FB0" w:rsidRPr="00537FB0" w:rsidRDefault="00537FB0" w:rsidP="00582DA0">
            <w:pPr>
              <w:jc w:val="center"/>
              <w:rPr>
                <w:szCs w:val="22"/>
              </w:rPr>
            </w:pPr>
          </w:p>
        </w:tc>
        <w:tc>
          <w:tcPr>
            <w:tcW w:w="3505" w:type="dxa"/>
            <w:vAlign w:val="center"/>
          </w:tcPr>
          <w:p w:rsidR="00537FB0" w:rsidRPr="00537FB0" w:rsidRDefault="00537FB0" w:rsidP="00766038">
            <w:pPr>
              <w:jc w:val="right"/>
              <w:rPr>
                <w:szCs w:val="22"/>
              </w:rPr>
            </w:pPr>
            <w:r w:rsidRPr="00537FB0">
              <w:rPr>
                <w:szCs w:val="22"/>
              </w:rPr>
              <w:t>5.074.975,81</w:t>
            </w:r>
          </w:p>
        </w:tc>
      </w:tr>
      <w:tr w:rsidR="00537FB0" w:rsidRPr="00537FB0" w:rsidTr="00537FB0">
        <w:trPr>
          <w:trHeight w:val="529"/>
        </w:trPr>
        <w:tc>
          <w:tcPr>
            <w:tcW w:w="2068" w:type="dxa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 w:rsidRPr="00537FB0">
              <w:rPr>
                <w:sz w:val="22"/>
                <w:szCs w:val="22"/>
              </w:rPr>
              <w:t>Šifra 34</w:t>
            </w:r>
          </w:p>
        </w:tc>
        <w:tc>
          <w:tcPr>
            <w:tcW w:w="7772" w:type="dxa"/>
            <w:vAlign w:val="center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F</w:t>
            </w:r>
            <w:r w:rsidRPr="00537FB0">
              <w:rPr>
                <w:sz w:val="22"/>
                <w:szCs w:val="22"/>
              </w:rPr>
              <w:t>inancijski rashodi</w:t>
            </w:r>
          </w:p>
          <w:p w:rsidR="00537FB0" w:rsidRPr="00537FB0" w:rsidRDefault="00537FB0" w:rsidP="00582DA0">
            <w:pPr>
              <w:jc w:val="center"/>
              <w:rPr>
                <w:szCs w:val="22"/>
              </w:rPr>
            </w:pPr>
          </w:p>
          <w:p w:rsidR="00537FB0" w:rsidRPr="00537FB0" w:rsidRDefault="00537FB0" w:rsidP="00582DA0">
            <w:pPr>
              <w:jc w:val="center"/>
              <w:rPr>
                <w:szCs w:val="22"/>
              </w:rPr>
            </w:pPr>
          </w:p>
          <w:p w:rsidR="00537FB0" w:rsidRPr="00537FB0" w:rsidRDefault="00537FB0" w:rsidP="00582DA0">
            <w:pPr>
              <w:jc w:val="center"/>
              <w:rPr>
                <w:szCs w:val="22"/>
              </w:rPr>
            </w:pPr>
          </w:p>
        </w:tc>
        <w:tc>
          <w:tcPr>
            <w:tcW w:w="3505" w:type="dxa"/>
            <w:vAlign w:val="center"/>
          </w:tcPr>
          <w:p w:rsidR="00537FB0" w:rsidRPr="00537FB0" w:rsidRDefault="00537FB0" w:rsidP="001052A1">
            <w:pPr>
              <w:jc w:val="right"/>
              <w:rPr>
                <w:szCs w:val="22"/>
              </w:rPr>
            </w:pPr>
            <w:r w:rsidRPr="00537FB0">
              <w:rPr>
                <w:szCs w:val="22"/>
              </w:rPr>
              <w:t>66.811,61</w:t>
            </w:r>
          </w:p>
        </w:tc>
      </w:tr>
      <w:tr w:rsidR="00537FB0" w:rsidRPr="00537FB0" w:rsidTr="00537FB0">
        <w:trPr>
          <w:trHeight w:val="529"/>
        </w:trPr>
        <w:tc>
          <w:tcPr>
            <w:tcW w:w="2068" w:type="dxa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 w:rsidRPr="00537FB0">
              <w:rPr>
                <w:sz w:val="22"/>
                <w:szCs w:val="22"/>
              </w:rPr>
              <w:t>Šifra 37</w:t>
            </w:r>
          </w:p>
        </w:tc>
        <w:tc>
          <w:tcPr>
            <w:tcW w:w="7772" w:type="dxa"/>
            <w:vAlign w:val="center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</w:t>
            </w:r>
            <w:r w:rsidRPr="00537FB0">
              <w:rPr>
                <w:sz w:val="22"/>
                <w:szCs w:val="22"/>
              </w:rPr>
              <w:t>ak</w:t>
            </w:r>
            <w:proofErr w:type="spellEnd"/>
            <w:r w:rsidRPr="00537FB0">
              <w:rPr>
                <w:sz w:val="22"/>
                <w:szCs w:val="22"/>
              </w:rPr>
              <w:t xml:space="preserve">. </w:t>
            </w:r>
            <w:proofErr w:type="spellStart"/>
            <w:r w:rsidRPr="00537FB0">
              <w:rPr>
                <w:sz w:val="22"/>
                <w:szCs w:val="22"/>
              </w:rPr>
              <w:t>građ</w:t>
            </w:r>
            <w:proofErr w:type="spellEnd"/>
            <w:r w:rsidRPr="00537FB0">
              <w:rPr>
                <w:sz w:val="22"/>
                <w:szCs w:val="22"/>
              </w:rPr>
              <w:t>.–džeparac za korisnike smještene na teret MRSMOSP</w:t>
            </w:r>
          </w:p>
        </w:tc>
        <w:tc>
          <w:tcPr>
            <w:tcW w:w="3505" w:type="dxa"/>
            <w:vAlign w:val="center"/>
          </w:tcPr>
          <w:p w:rsidR="00537FB0" w:rsidRPr="00537FB0" w:rsidRDefault="00537FB0" w:rsidP="001052A1">
            <w:pPr>
              <w:jc w:val="right"/>
              <w:rPr>
                <w:szCs w:val="22"/>
              </w:rPr>
            </w:pPr>
            <w:r w:rsidRPr="00537FB0">
              <w:rPr>
                <w:szCs w:val="22"/>
              </w:rPr>
              <w:t>24.656,62</w:t>
            </w:r>
          </w:p>
        </w:tc>
      </w:tr>
      <w:tr w:rsidR="00537FB0" w:rsidRPr="00537FB0" w:rsidTr="00537FB0">
        <w:trPr>
          <w:trHeight w:val="529"/>
        </w:trPr>
        <w:tc>
          <w:tcPr>
            <w:tcW w:w="2068" w:type="dxa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 w:rsidRPr="00537FB0">
              <w:rPr>
                <w:sz w:val="22"/>
                <w:szCs w:val="22"/>
              </w:rPr>
              <w:t>Šifra 45</w:t>
            </w:r>
          </w:p>
        </w:tc>
        <w:tc>
          <w:tcPr>
            <w:tcW w:w="7772" w:type="dxa"/>
            <w:vAlign w:val="center"/>
          </w:tcPr>
          <w:p w:rsidR="00537FB0" w:rsidRPr="00537FB0" w:rsidRDefault="00537FB0" w:rsidP="00582DA0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537FB0">
              <w:rPr>
                <w:sz w:val="22"/>
                <w:szCs w:val="22"/>
              </w:rPr>
              <w:t>zdaci za nabavu nefinancijske imovine</w:t>
            </w:r>
          </w:p>
        </w:tc>
        <w:tc>
          <w:tcPr>
            <w:tcW w:w="3505" w:type="dxa"/>
            <w:vAlign w:val="center"/>
          </w:tcPr>
          <w:p w:rsidR="00537FB0" w:rsidRPr="00537FB0" w:rsidRDefault="00537FB0" w:rsidP="00F37916">
            <w:pPr>
              <w:jc w:val="right"/>
              <w:rPr>
                <w:szCs w:val="22"/>
              </w:rPr>
            </w:pPr>
            <w:r w:rsidRPr="00537FB0">
              <w:rPr>
                <w:szCs w:val="22"/>
              </w:rPr>
              <w:t>349.988,85</w:t>
            </w:r>
          </w:p>
        </w:tc>
      </w:tr>
      <w:tr w:rsidR="00537FB0" w:rsidRPr="00537FB0" w:rsidTr="00537FB0">
        <w:trPr>
          <w:trHeight w:val="529"/>
        </w:trPr>
        <w:tc>
          <w:tcPr>
            <w:tcW w:w="2068" w:type="dxa"/>
          </w:tcPr>
          <w:p w:rsidR="00537FB0" w:rsidRPr="00537FB0" w:rsidRDefault="00537FB0" w:rsidP="00582DA0">
            <w:pPr>
              <w:jc w:val="center"/>
              <w:rPr>
                <w:b/>
                <w:szCs w:val="22"/>
              </w:rPr>
            </w:pPr>
          </w:p>
        </w:tc>
        <w:tc>
          <w:tcPr>
            <w:tcW w:w="7772" w:type="dxa"/>
            <w:vAlign w:val="center"/>
          </w:tcPr>
          <w:p w:rsidR="00537FB0" w:rsidRPr="00537FB0" w:rsidRDefault="00537FB0" w:rsidP="00582DA0">
            <w:pPr>
              <w:jc w:val="center"/>
              <w:rPr>
                <w:b/>
                <w:szCs w:val="22"/>
              </w:rPr>
            </w:pPr>
            <w:r w:rsidRPr="00537FB0">
              <w:rPr>
                <w:b/>
                <w:sz w:val="22"/>
                <w:szCs w:val="22"/>
              </w:rPr>
              <w:t>U K U P N O</w:t>
            </w:r>
          </w:p>
        </w:tc>
        <w:tc>
          <w:tcPr>
            <w:tcW w:w="3505" w:type="dxa"/>
            <w:vAlign w:val="center"/>
          </w:tcPr>
          <w:p w:rsidR="00537FB0" w:rsidRPr="00537FB0" w:rsidRDefault="00537FB0" w:rsidP="00766038">
            <w:pPr>
              <w:jc w:val="right"/>
              <w:rPr>
                <w:b/>
                <w:szCs w:val="22"/>
              </w:rPr>
            </w:pPr>
            <w:r w:rsidRPr="00537FB0">
              <w:rPr>
                <w:b/>
                <w:szCs w:val="22"/>
              </w:rPr>
              <w:t>14.588.261,64</w:t>
            </w:r>
          </w:p>
        </w:tc>
      </w:tr>
    </w:tbl>
    <w:p w:rsidR="007A3FF4" w:rsidRPr="00537FB0" w:rsidRDefault="007A3FF4" w:rsidP="003576B0">
      <w:pPr>
        <w:rPr>
          <w:b/>
          <w:sz w:val="28"/>
        </w:rPr>
      </w:pPr>
    </w:p>
    <w:p w:rsidR="003576B0" w:rsidRPr="00537FB0" w:rsidRDefault="003576B0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F41BB6" w:rsidRDefault="00F41BB6" w:rsidP="003576B0">
      <w:pPr>
        <w:rPr>
          <w:b/>
          <w:sz w:val="28"/>
        </w:rPr>
      </w:pPr>
    </w:p>
    <w:p w:rsidR="006A0D4A" w:rsidRDefault="006A0D4A" w:rsidP="003576B0">
      <w:pPr>
        <w:rPr>
          <w:b/>
          <w:sz w:val="28"/>
        </w:rPr>
      </w:pPr>
    </w:p>
    <w:p w:rsidR="006A0D4A" w:rsidRDefault="006A0D4A" w:rsidP="003576B0">
      <w:pPr>
        <w:rPr>
          <w:b/>
          <w:sz w:val="28"/>
        </w:rPr>
      </w:pPr>
    </w:p>
    <w:p w:rsidR="006A0D4A" w:rsidRPr="006A0D4A" w:rsidRDefault="006A0D4A" w:rsidP="003576B0">
      <w:pPr>
        <w:rPr>
          <w:b/>
          <w:sz w:val="28"/>
        </w:rPr>
      </w:pPr>
      <w:r w:rsidRPr="006A0D4A">
        <w:rPr>
          <w:b/>
          <w:sz w:val="28"/>
        </w:rPr>
        <w:t>16. Prikaz naplaćenih prihoda i troškova</w:t>
      </w:r>
    </w:p>
    <w:p w:rsidR="00EC7D58" w:rsidRPr="006A0D4A" w:rsidRDefault="00EC7D58" w:rsidP="00D711CC">
      <w:pPr>
        <w:ind w:left="-142"/>
        <w:rPr>
          <w:b/>
          <w:sz w:val="28"/>
        </w:rPr>
      </w:pPr>
    </w:p>
    <w:tbl>
      <w:tblPr>
        <w:tblpPr w:leftFromText="180" w:rightFromText="180" w:vertAnchor="text" w:horzAnchor="margin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0"/>
        <w:gridCol w:w="5653"/>
        <w:gridCol w:w="2602"/>
      </w:tblGrid>
      <w:tr w:rsidR="00EC7D58" w:rsidRPr="006A0D4A" w:rsidTr="00582DA0">
        <w:trPr>
          <w:trHeight w:val="694"/>
        </w:trPr>
        <w:tc>
          <w:tcPr>
            <w:tcW w:w="1450" w:type="dxa"/>
          </w:tcPr>
          <w:p w:rsidR="00EC7D58" w:rsidRPr="006A0D4A" w:rsidRDefault="00EC7D58" w:rsidP="002E6AF4">
            <w:pPr>
              <w:rPr>
                <w:sz w:val="18"/>
                <w:szCs w:val="18"/>
              </w:rPr>
            </w:pPr>
          </w:p>
          <w:p w:rsidR="00EC7D58" w:rsidRPr="006A0D4A" w:rsidRDefault="0036006F" w:rsidP="00F9051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6361</w:t>
            </w:r>
          </w:p>
        </w:tc>
        <w:tc>
          <w:tcPr>
            <w:tcW w:w="5653" w:type="dxa"/>
          </w:tcPr>
          <w:p w:rsidR="00EC7D58" w:rsidRPr="006A0D4A" w:rsidRDefault="00EC7D58" w:rsidP="00582DA0">
            <w:pPr>
              <w:jc w:val="center"/>
              <w:rPr>
                <w:sz w:val="18"/>
                <w:szCs w:val="18"/>
              </w:rPr>
            </w:pPr>
          </w:p>
          <w:p w:rsidR="00EC7D58" w:rsidRPr="006A0D4A" w:rsidRDefault="0036006F" w:rsidP="002E6AF4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Tekuće pomoći korisnika iz proračuna koji im nije nadležan</w:t>
            </w:r>
          </w:p>
        </w:tc>
        <w:tc>
          <w:tcPr>
            <w:tcW w:w="2602" w:type="dxa"/>
          </w:tcPr>
          <w:p w:rsidR="00EC7D58" w:rsidRPr="006A0D4A" w:rsidRDefault="00EC7D58" w:rsidP="00582DA0">
            <w:pPr>
              <w:jc w:val="center"/>
              <w:rPr>
                <w:sz w:val="18"/>
                <w:szCs w:val="18"/>
              </w:rPr>
            </w:pPr>
          </w:p>
          <w:p w:rsidR="00EC7D58" w:rsidRPr="006A0D4A" w:rsidRDefault="0036006F" w:rsidP="001052A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32.000</w:t>
            </w:r>
            <w:r w:rsidR="006A0D4A">
              <w:rPr>
                <w:sz w:val="18"/>
                <w:szCs w:val="18"/>
              </w:rPr>
              <w:t>,00</w:t>
            </w:r>
          </w:p>
        </w:tc>
      </w:tr>
      <w:tr w:rsidR="00ED31D3" w:rsidRPr="006A0D4A" w:rsidTr="00582DA0">
        <w:trPr>
          <w:trHeight w:val="577"/>
        </w:trPr>
        <w:tc>
          <w:tcPr>
            <w:tcW w:w="1450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36006F" w:rsidP="00F9051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6413</w:t>
            </w:r>
          </w:p>
        </w:tc>
        <w:tc>
          <w:tcPr>
            <w:tcW w:w="5653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Kamate za oročena sredstva i depozite po viđenju</w:t>
            </w:r>
          </w:p>
        </w:tc>
        <w:tc>
          <w:tcPr>
            <w:tcW w:w="2602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36006F" w:rsidP="001052A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17,62</w:t>
            </w:r>
          </w:p>
        </w:tc>
      </w:tr>
      <w:tr w:rsidR="00ED31D3" w:rsidRPr="006A0D4A" w:rsidTr="00582DA0">
        <w:trPr>
          <w:trHeight w:val="577"/>
        </w:trPr>
        <w:tc>
          <w:tcPr>
            <w:tcW w:w="1450" w:type="dxa"/>
          </w:tcPr>
          <w:p w:rsidR="00ED31D3" w:rsidRPr="006A0D4A" w:rsidRDefault="0036006F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6526</w:t>
            </w:r>
          </w:p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Sufinanciranje cijene smještaja</w:t>
            </w:r>
          </w:p>
        </w:tc>
        <w:tc>
          <w:tcPr>
            <w:tcW w:w="2602" w:type="dxa"/>
          </w:tcPr>
          <w:p w:rsidR="00ED31D3" w:rsidRPr="006A0D4A" w:rsidRDefault="00ED31D3" w:rsidP="00ED31D3">
            <w:pPr>
              <w:rPr>
                <w:sz w:val="18"/>
                <w:szCs w:val="18"/>
              </w:rPr>
            </w:pPr>
          </w:p>
          <w:p w:rsidR="00ED31D3" w:rsidRPr="006A0D4A" w:rsidRDefault="0036006F" w:rsidP="001052A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8.902.066,83</w:t>
            </w:r>
          </w:p>
        </w:tc>
      </w:tr>
      <w:tr w:rsidR="00A713C7" w:rsidRPr="006A0D4A" w:rsidTr="00582DA0">
        <w:trPr>
          <w:trHeight w:val="577"/>
        </w:trPr>
        <w:tc>
          <w:tcPr>
            <w:tcW w:w="1450" w:type="dxa"/>
          </w:tcPr>
          <w:p w:rsidR="00A713C7" w:rsidRPr="006A0D4A" w:rsidRDefault="00A713C7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A713C7" w:rsidRPr="006A0D4A" w:rsidRDefault="00A713C7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</w:tcPr>
          <w:p w:rsidR="00A713C7" w:rsidRPr="006A0D4A" w:rsidRDefault="00A713C7" w:rsidP="00ED31D3">
            <w:pPr>
              <w:jc w:val="center"/>
              <w:rPr>
                <w:sz w:val="18"/>
                <w:szCs w:val="18"/>
              </w:rPr>
            </w:pPr>
          </w:p>
        </w:tc>
      </w:tr>
      <w:tr w:rsidR="00ED31D3" w:rsidRPr="006A0D4A" w:rsidTr="00582DA0">
        <w:trPr>
          <w:trHeight w:val="577"/>
        </w:trPr>
        <w:tc>
          <w:tcPr>
            <w:tcW w:w="1450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6A0D4A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6711</w:t>
            </w:r>
          </w:p>
        </w:tc>
        <w:tc>
          <w:tcPr>
            <w:tcW w:w="5653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 xml:space="preserve">Prihodi iz nadležnog proračuna za financiranje rashoda poslovanja </w:t>
            </w:r>
          </w:p>
        </w:tc>
        <w:tc>
          <w:tcPr>
            <w:tcW w:w="2602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1052A1" w:rsidP="001052A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5.</w:t>
            </w:r>
            <w:r w:rsidR="0036006F" w:rsidRPr="006A0D4A">
              <w:rPr>
                <w:sz w:val="18"/>
                <w:szCs w:val="18"/>
              </w:rPr>
              <w:t>024.198,47</w:t>
            </w:r>
          </w:p>
        </w:tc>
      </w:tr>
      <w:tr w:rsidR="00ED31D3" w:rsidRPr="006A0D4A" w:rsidTr="00582DA0">
        <w:trPr>
          <w:trHeight w:val="577"/>
        </w:trPr>
        <w:tc>
          <w:tcPr>
            <w:tcW w:w="1450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36006F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6712</w:t>
            </w:r>
          </w:p>
        </w:tc>
        <w:tc>
          <w:tcPr>
            <w:tcW w:w="5653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 xml:space="preserve">Prihodi iz nadležnog proračuna za financiranje rashoda za nabavu nefinancijske imovine </w:t>
            </w:r>
          </w:p>
        </w:tc>
        <w:tc>
          <w:tcPr>
            <w:tcW w:w="2602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8202DB" w:rsidP="001052A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3</w:t>
            </w:r>
            <w:r w:rsidR="0036006F" w:rsidRPr="006A0D4A">
              <w:rPr>
                <w:sz w:val="18"/>
                <w:szCs w:val="18"/>
              </w:rPr>
              <w:t>49.988,85</w:t>
            </w:r>
          </w:p>
        </w:tc>
      </w:tr>
      <w:tr w:rsidR="00ED31D3" w:rsidRPr="006A0D4A" w:rsidTr="00582DA0">
        <w:trPr>
          <w:trHeight w:val="577"/>
        </w:trPr>
        <w:tc>
          <w:tcPr>
            <w:tcW w:w="1450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6A0D4A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653" w:type="dxa"/>
          </w:tcPr>
          <w:p w:rsidR="00ED31D3" w:rsidRPr="006A0D4A" w:rsidRDefault="006A0D4A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Prihodi od prodaje nefinancijske imovine</w:t>
            </w:r>
          </w:p>
        </w:tc>
        <w:tc>
          <w:tcPr>
            <w:tcW w:w="2602" w:type="dxa"/>
          </w:tcPr>
          <w:p w:rsidR="00ED31D3" w:rsidRPr="006A0D4A" w:rsidRDefault="006A0D4A" w:rsidP="00ED31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ED31D3" w:rsidRPr="006A0D4A" w:rsidTr="00582DA0">
        <w:trPr>
          <w:trHeight w:val="340"/>
        </w:trPr>
        <w:tc>
          <w:tcPr>
            <w:tcW w:w="1450" w:type="dxa"/>
            <w:tcBorders>
              <w:bottom w:val="single" w:sz="4" w:space="0" w:color="auto"/>
            </w:tcBorders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6A0D4A" w:rsidP="00F9051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X067</w:t>
            </w:r>
          </w:p>
        </w:tc>
        <w:tc>
          <w:tcPr>
            <w:tcW w:w="5653" w:type="dxa"/>
            <w:tcBorders>
              <w:bottom w:val="single" w:sz="4" w:space="0" w:color="auto"/>
            </w:tcBorders>
          </w:tcPr>
          <w:p w:rsidR="00ED31D3" w:rsidRPr="006A0D4A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6A0D4A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 w:rsidRPr="006A0D4A">
              <w:rPr>
                <w:b/>
                <w:sz w:val="18"/>
                <w:szCs w:val="18"/>
              </w:rPr>
              <w:t>Ukupno prihodi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ED31D3" w:rsidRPr="006A0D4A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6A0D4A" w:rsidRDefault="006339BE" w:rsidP="006339BE">
            <w:pPr>
              <w:jc w:val="center"/>
              <w:rPr>
                <w:b/>
                <w:sz w:val="18"/>
                <w:szCs w:val="18"/>
              </w:rPr>
            </w:pPr>
            <w:r w:rsidRPr="006A0D4A">
              <w:rPr>
                <w:b/>
                <w:sz w:val="18"/>
                <w:szCs w:val="18"/>
              </w:rPr>
              <w:t>1</w:t>
            </w:r>
            <w:r w:rsidR="0036006F" w:rsidRPr="006A0D4A">
              <w:rPr>
                <w:b/>
                <w:sz w:val="18"/>
                <w:szCs w:val="18"/>
              </w:rPr>
              <w:t>4.308.271,77</w:t>
            </w:r>
          </w:p>
        </w:tc>
      </w:tr>
      <w:tr w:rsidR="00ED31D3" w:rsidRPr="006A0D4A" w:rsidTr="00582DA0">
        <w:trPr>
          <w:trHeight w:val="213"/>
        </w:trPr>
        <w:tc>
          <w:tcPr>
            <w:tcW w:w="1450" w:type="dxa"/>
            <w:shd w:val="clear" w:color="auto" w:fill="D9D9D9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  <w:shd w:val="clear" w:color="auto" w:fill="D9D9D9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2" w:type="dxa"/>
            <w:shd w:val="clear" w:color="auto" w:fill="D9D9D9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</w:tc>
      </w:tr>
      <w:tr w:rsidR="00ED31D3" w:rsidRPr="006A0D4A" w:rsidTr="00582DA0">
        <w:trPr>
          <w:trHeight w:val="392"/>
        </w:trPr>
        <w:tc>
          <w:tcPr>
            <w:tcW w:w="1450" w:type="dxa"/>
          </w:tcPr>
          <w:p w:rsidR="00ED31D3" w:rsidRPr="006A0D4A" w:rsidRDefault="006A0D4A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Y034</w:t>
            </w:r>
          </w:p>
          <w:p w:rsidR="00ED31D3" w:rsidRPr="006A0D4A" w:rsidRDefault="00ED31D3" w:rsidP="00F9051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53" w:type="dxa"/>
          </w:tcPr>
          <w:p w:rsidR="00ED31D3" w:rsidRPr="006A0D4A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6A0D4A" w:rsidRDefault="00ED31D3" w:rsidP="00ED31D3">
            <w:pPr>
              <w:jc w:val="center"/>
              <w:rPr>
                <w:b/>
                <w:sz w:val="18"/>
                <w:szCs w:val="18"/>
              </w:rPr>
            </w:pPr>
            <w:r w:rsidRPr="006A0D4A">
              <w:rPr>
                <w:b/>
                <w:sz w:val="18"/>
                <w:szCs w:val="18"/>
              </w:rPr>
              <w:t>Ukupno troškovi</w:t>
            </w:r>
          </w:p>
        </w:tc>
        <w:tc>
          <w:tcPr>
            <w:tcW w:w="2602" w:type="dxa"/>
          </w:tcPr>
          <w:p w:rsidR="00ED31D3" w:rsidRPr="006A0D4A" w:rsidRDefault="00ED31D3" w:rsidP="00ED31D3">
            <w:pPr>
              <w:jc w:val="center"/>
              <w:rPr>
                <w:b/>
                <w:sz w:val="18"/>
                <w:szCs w:val="18"/>
              </w:rPr>
            </w:pPr>
          </w:p>
          <w:p w:rsidR="00ED31D3" w:rsidRPr="006A0D4A" w:rsidRDefault="00920B38" w:rsidP="00F37916">
            <w:pPr>
              <w:jc w:val="center"/>
              <w:rPr>
                <w:b/>
                <w:sz w:val="18"/>
                <w:szCs w:val="18"/>
              </w:rPr>
            </w:pPr>
            <w:r w:rsidRPr="006A0D4A">
              <w:rPr>
                <w:b/>
                <w:sz w:val="18"/>
                <w:szCs w:val="18"/>
              </w:rPr>
              <w:t>14.588.261,64</w:t>
            </w:r>
          </w:p>
        </w:tc>
      </w:tr>
      <w:tr w:rsidR="00ED31D3" w:rsidRPr="006A0D4A" w:rsidTr="00582DA0">
        <w:trPr>
          <w:trHeight w:val="392"/>
        </w:trPr>
        <w:tc>
          <w:tcPr>
            <w:tcW w:w="1450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6A0D4A" w:rsidP="00F905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96,97</w:t>
            </w:r>
          </w:p>
        </w:tc>
        <w:tc>
          <w:tcPr>
            <w:tcW w:w="5653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Obračunati prihodi a nenaplaćeni:</w:t>
            </w:r>
          </w:p>
          <w:p w:rsidR="00ED31D3" w:rsidRPr="006A0D4A" w:rsidRDefault="00BB0BCB" w:rsidP="00ED31D3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 xml:space="preserve">-dug Min. rada, </w:t>
            </w:r>
            <w:proofErr w:type="spellStart"/>
            <w:r w:rsidRPr="006A0D4A">
              <w:rPr>
                <w:sz w:val="18"/>
                <w:szCs w:val="18"/>
              </w:rPr>
              <w:t>mir.sustava,obitelji</w:t>
            </w:r>
            <w:proofErr w:type="spellEnd"/>
            <w:r w:rsidRPr="006A0D4A">
              <w:rPr>
                <w:sz w:val="18"/>
                <w:szCs w:val="18"/>
              </w:rPr>
              <w:t xml:space="preserve"> i </w:t>
            </w:r>
            <w:proofErr w:type="spellStart"/>
            <w:r w:rsidRPr="006A0D4A">
              <w:rPr>
                <w:sz w:val="18"/>
                <w:szCs w:val="18"/>
              </w:rPr>
              <w:t>soc.politike</w:t>
            </w:r>
            <w:proofErr w:type="spellEnd"/>
            <w:r w:rsidR="00ED31D3" w:rsidRPr="006A0D4A">
              <w:rPr>
                <w:sz w:val="18"/>
                <w:szCs w:val="18"/>
              </w:rPr>
              <w:t>....</w:t>
            </w:r>
            <w:r w:rsidR="00F90511" w:rsidRPr="006A0D4A">
              <w:rPr>
                <w:sz w:val="18"/>
                <w:szCs w:val="18"/>
              </w:rPr>
              <w:t>56.790,14</w:t>
            </w:r>
          </w:p>
          <w:p w:rsidR="00ED31D3" w:rsidRPr="006A0D4A" w:rsidRDefault="00ED31D3" w:rsidP="00F90511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stalo - korisnici koji sami plaćaju ili im plaćaju djeca..............</w:t>
            </w:r>
            <w:r w:rsidR="00F90511" w:rsidRPr="006A0D4A">
              <w:rPr>
                <w:sz w:val="18"/>
                <w:szCs w:val="18"/>
              </w:rPr>
              <w:t>23.905,09</w:t>
            </w:r>
          </w:p>
        </w:tc>
        <w:tc>
          <w:tcPr>
            <w:tcW w:w="2602" w:type="dxa"/>
          </w:tcPr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ED31D3" w:rsidP="00ED31D3">
            <w:pPr>
              <w:jc w:val="center"/>
              <w:rPr>
                <w:sz w:val="18"/>
                <w:szCs w:val="18"/>
              </w:rPr>
            </w:pPr>
          </w:p>
          <w:p w:rsidR="00ED31D3" w:rsidRPr="006A0D4A" w:rsidRDefault="0036006F" w:rsidP="00741AC7">
            <w:pPr>
              <w:jc w:val="center"/>
              <w:rPr>
                <w:sz w:val="18"/>
                <w:szCs w:val="18"/>
              </w:rPr>
            </w:pPr>
            <w:r w:rsidRPr="006A0D4A">
              <w:rPr>
                <w:sz w:val="18"/>
                <w:szCs w:val="18"/>
              </w:rPr>
              <w:t>80.695,23</w:t>
            </w:r>
          </w:p>
        </w:tc>
      </w:tr>
    </w:tbl>
    <w:p w:rsidR="00EC7D58" w:rsidRPr="006A0D4A" w:rsidRDefault="00EC7D58" w:rsidP="00EC7D58">
      <w:pPr>
        <w:jc w:val="center"/>
        <w:rPr>
          <w:sz w:val="18"/>
          <w:szCs w:val="18"/>
        </w:rPr>
      </w:pPr>
    </w:p>
    <w:p w:rsidR="00EC7D58" w:rsidRPr="006A0D4A" w:rsidRDefault="00EC7D58" w:rsidP="00EC7D58">
      <w:pPr>
        <w:jc w:val="center"/>
        <w:rPr>
          <w:sz w:val="18"/>
          <w:szCs w:val="18"/>
        </w:rPr>
      </w:pPr>
    </w:p>
    <w:p w:rsidR="00EC7D58" w:rsidRPr="006A0D4A" w:rsidRDefault="00EC7D58" w:rsidP="00EC7D58">
      <w:pPr>
        <w:jc w:val="center"/>
        <w:rPr>
          <w:sz w:val="18"/>
          <w:szCs w:val="1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1D3E57" w:rsidRPr="006A0D4A" w:rsidRDefault="001D3E57" w:rsidP="00EC7D58">
      <w:pPr>
        <w:jc w:val="both"/>
        <w:rPr>
          <w:b/>
          <w:sz w:val="28"/>
          <w:szCs w:val="28"/>
        </w:rPr>
      </w:pPr>
    </w:p>
    <w:p w:rsidR="00EC7D58" w:rsidRPr="006A0D4A" w:rsidRDefault="00EC7D58" w:rsidP="00EC7D58">
      <w:pPr>
        <w:jc w:val="both"/>
        <w:rPr>
          <w:b/>
          <w:sz w:val="28"/>
          <w:szCs w:val="28"/>
        </w:rPr>
      </w:pPr>
    </w:p>
    <w:p w:rsidR="00EC7D58" w:rsidRPr="006A0D4A" w:rsidRDefault="0027496F" w:rsidP="00EC7D58">
      <w:pPr>
        <w:jc w:val="both"/>
        <w:rPr>
          <w:b/>
          <w:sz w:val="28"/>
          <w:szCs w:val="28"/>
        </w:rPr>
      </w:pPr>
      <w:r w:rsidRPr="006A0D4A">
        <w:rPr>
          <w:szCs w:val="24"/>
        </w:rPr>
        <w:t>Obračunati,</w:t>
      </w:r>
      <w:r w:rsidR="00EC7D58" w:rsidRPr="006A0D4A">
        <w:rPr>
          <w:szCs w:val="24"/>
        </w:rPr>
        <w:t xml:space="preserve"> a nenaplaćen</w:t>
      </w:r>
      <w:r w:rsidR="00077D7C" w:rsidRPr="006A0D4A">
        <w:rPr>
          <w:szCs w:val="24"/>
        </w:rPr>
        <w:t>i</w:t>
      </w:r>
      <w:r w:rsidR="001A4041">
        <w:rPr>
          <w:szCs w:val="24"/>
        </w:rPr>
        <w:t xml:space="preserve"> prihodi plaćeni u siječnju 2023</w:t>
      </w:r>
      <w:r w:rsidR="00EC7D58" w:rsidRPr="006A0D4A">
        <w:rPr>
          <w:szCs w:val="24"/>
        </w:rPr>
        <w:t>. godine.</w:t>
      </w:r>
      <w:r w:rsidR="00920B38" w:rsidRPr="006A0D4A">
        <w:rPr>
          <w:szCs w:val="24"/>
        </w:rPr>
        <w:t xml:space="preserve"> 80.695,23</w:t>
      </w:r>
      <w:r w:rsidR="008E6F9E" w:rsidRPr="006A0D4A">
        <w:rPr>
          <w:szCs w:val="24"/>
        </w:rPr>
        <w:t xml:space="preserve"> kn</w:t>
      </w:r>
    </w:p>
    <w:p w:rsidR="00EC7D58" w:rsidRPr="006A0D4A" w:rsidRDefault="00EC7D58" w:rsidP="00EC7D58">
      <w:pPr>
        <w:jc w:val="both"/>
        <w:rPr>
          <w:sz w:val="28"/>
          <w:szCs w:val="28"/>
        </w:rPr>
      </w:pPr>
    </w:p>
    <w:p w:rsidR="00EC7D58" w:rsidRPr="006A0D4A" w:rsidRDefault="00EC7D58" w:rsidP="00EC7D58">
      <w:pPr>
        <w:jc w:val="both"/>
        <w:rPr>
          <w:b/>
          <w:sz w:val="28"/>
          <w:szCs w:val="28"/>
        </w:rPr>
      </w:pPr>
    </w:p>
    <w:p w:rsidR="00F90511" w:rsidRPr="006A0D4A" w:rsidRDefault="00F90511" w:rsidP="00EC7D58">
      <w:pPr>
        <w:jc w:val="both"/>
        <w:rPr>
          <w:szCs w:val="24"/>
        </w:rPr>
      </w:pPr>
    </w:p>
    <w:p w:rsidR="001A4041" w:rsidRDefault="001A4041" w:rsidP="00EC7D58">
      <w:pPr>
        <w:jc w:val="both"/>
        <w:rPr>
          <w:szCs w:val="24"/>
        </w:rPr>
      </w:pPr>
    </w:p>
    <w:p w:rsidR="00F90511" w:rsidRPr="001A4041" w:rsidRDefault="001A4041" w:rsidP="00EC7D58">
      <w:pPr>
        <w:jc w:val="both"/>
        <w:rPr>
          <w:b/>
          <w:szCs w:val="24"/>
        </w:rPr>
      </w:pPr>
      <w:r w:rsidRPr="001A4041">
        <w:rPr>
          <w:b/>
          <w:szCs w:val="24"/>
        </w:rPr>
        <w:t>X067</w:t>
      </w:r>
    </w:p>
    <w:p w:rsidR="001A4041" w:rsidRPr="006A0D4A" w:rsidRDefault="001A4041" w:rsidP="00EC7D58">
      <w:pPr>
        <w:jc w:val="both"/>
        <w:rPr>
          <w:szCs w:val="24"/>
        </w:rPr>
      </w:pPr>
    </w:p>
    <w:p w:rsidR="00EC7D58" w:rsidRPr="006A0D4A" w:rsidRDefault="0027496F" w:rsidP="00EC7D58">
      <w:pPr>
        <w:jc w:val="both"/>
        <w:rPr>
          <w:szCs w:val="24"/>
        </w:rPr>
      </w:pPr>
      <w:r w:rsidRPr="006A0D4A">
        <w:rPr>
          <w:szCs w:val="24"/>
        </w:rPr>
        <w:t>Ukupni prihodi</w:t>
      </w:r>
      <w:r w:rsidR="00EC7D58" w:rsidRPr="006A0D4A">
        <w:rPr>
          <w:szCs w:val="24"/>
        </w:rPr>
        <w:t xml:space="preserve"> </w:t>
      </w:r>
      <w:r w:rsidRPr="006A0D4A">
        <w:rPr>
          <w:szCs w:val="24"/>
        </w:rPr>
        <w:t>1</w:t>
      </w:r>
      <w:r w:rsidR="00920B38" w:rsidRPr="006A0D4A">
        <w:rPr>
          <w:szCs w:val="24"/>
        </w:rPr>
        <w:t>4</w:t>
      </w:r>
      <w:r w:rsidRPr="006A0D4A">
        <w:rPr>
          <w:szCs w:val="24"/>
        </w:rPr>
        <w:t>.</w:t>
      </w:r>
      <w:r w:rsidR="00920B38" w:rsidRPr="006A0D4A">
        <w:rPr>
          <w:szCs w:val="24"/>
        </w:rPr>
        <w:t>308.271,77</w:t>
      </w:r>
      <w:r w:rsidRPr="006A0D4A">
        <w:rPr>
          <w:szCs w:val="24"/>
        </w:rPr>
        <w:t xml:space="preserve"> </w:t>
      </w:r>
      <w:r w:rsidR="00EC7D58" w:rsidRPr="006A0D4A">
        <w:rPr>
          <w:szCs w:val="24"/>
        </w:rPr>
        <w:t>kn.</w:t>
      </w:r>
    </w:p>
    <w:p w:rsidR="00902664" w:rsidRPr="006A0D4A" w:rsidRDefault="00902664" w:rsidP="00EC7D58">
      <w:pPr>
        <w:jc w:val="both"/>
        <w:rPr>
          <w:sz w:val="28"/>
          <w:szCs w:val="28"/>
        </w:rPr>
      </w:pPr>
    </w:p>
    <w:p w:rsidR="00766038" w:rsidRPr="001A4041" w:rsidRDefault="001A4041" w:rsidP="00EC7D58">
      <w:pPr>
        <w:jc w:val="both"/>
        <w:rPr>
          <w:b/>
          <w:szCs w:val="24"/>
        </w:rPr>
      </w:pPr>
      <w:r w:rsidRPr="001A4041">
        <w:rPr>
          <w:b/>
          <w:szCs w:val="24"/>
        </w:rPr>
        <w:t>Y034</w:t>
      </w:r>
    </w:p>
    <w:p w:rsidR="00EC7D58" w:rsidRPr="006A0D4A" w:rsidRDefault="00920B38" w:rsidP="00EC7D58">
      <w:pPr>
        <w:jc w:val="both"/>
        <w:rPr>
          <w:szCs w:val="24"/>
        </w:rPr>
      </w:pPr>
      <w:r w:rsidRPr="006A0D4A">
        <w:rPr>
          <w:szCs w:val="24"/>
        </w:rPr>
        <w:t>Ukupni rashodi i izdaci  14.588.261,64</w:t>
      </w:r>
      <w:r w:rsidR="00EC7D58" w:rsidRPr="006A0D4A">
        <w:rPr>
          <w:szCs w:val="24"/>
        </w:rPr>
        <w:t xml:space="preserve"> kn.</w:t>
      </w:r>
    </w:p>
    <w:p w:rsidR="003576B0" w:rsidRPr="006A0D4A" w:rsidRDefault="003576B0" w:rsidP="00EC7D58">
      <w:pPr>
        <w:jc w:val="both"/>
        <w:rPr>
          <w:szCs w:val="24"/>
        </w:rPr>
      </w:pPr>
    </w:p>
    <w:p w:rsidR="0027496F" w:rsidRPr="001A4041" w:rsidRDefault="001A4041" w:rsidP="00EC7D58">
      <w:pPr>
        <w:jc w:val="both"/>
        <w:rPr>
          <w:b/>
          <w:szCs w:val="24"/>
        </w:rPr>
      </w:pPr>
      <w:r w:rsidRPr="001A4041">
        <w:rPr>
          <w:b/>
          <w:szCs w:val="24"/>
        </w:rPr>
        <w:t>Šifra 19</w:t>
      </w:r>
    </w:p>
    <w:p w:rsidR="001A4041" w:rsidRDefault="001A4041" w:rsidP="00A45B87">
      <w:pPr>
        <w:jc w:val="both"/>
        <w:rPr>
          <w:szCs w:val="24"/>
        </w:rPr>
      </w:pPr>
    </w:p>
    <w:p w:rsidR="00B14662" w:rsidRPr="006A0D4A" w:rsidRDefault="0027496F" w:rsidP="00A45B87">
      <w:pPr>
        <w:jc w:val="both"/>
        <w:rPr>
          <w:szCs w:val="24"/>
        </w:rPr>
      </w:pPr>
      <w:r w:rsidRPr="006A0D4A">
        <w:rPr>
          <w:szCs w:val="24"/>
        </w:rPr>
        <w:t xml:space="preserve">Iznose </w:t>
      </w:r>
      <w:r w:rsidR="001A5949" w:rsidRPr="006A0D4A">
        <w:rPr>
          <w:szCs w:val="24"/>
        </w:rPr>
        <w:t xml:space="preserve">plaće </w:t>
      </w:r>
      <w:r w:rsidR="00F90511" w:rsidRPr="006A0D4A">
        <w:rPr>
          <w:szCs w:val="24"/>
        </w:rPr>
        <w:t xml:space="preserve"> za prosinac 2022</w:t>
      </w:r>
      <w:r w:rsidR="008E6F9E" w:rsidRPr="006A0D4A">
        <w:rPr>
          <w:szCs w:val="24"/>
        </w:rPr>
        <w:t>. godine koja je, kao trinaesti kontinuirani rashod prenes</w:t>
      </w:r>
      <w:r w:rsidR="00FF5130" w:rsidRPr="006A0D4A">
        <w:rPr>
          <w:szCs w:val="24"/>
        </w:rPr>
        <w:t>ena na rashode budućih razdoblja</w:t>
      </w:r>
    </w:p>
    <w:p w:rsidR="00D711CC" w:rsidRPr="006A0D4A" w:rsidRDefault="00D711CC" w:rsidP="00A45B87">
      <w:pPr>
        <w:jc w:val="both"/>
        <w:rPr>
          <w:szCs w:val="24"/>
        </w:rPr>
      </w:pPr>
    </w:p>
    <w:p w:rsidR="00D711CC" w:rsidRPr="006A0D4A" w:rsidRDefault="00D711CC" w:rsidP="00A45B87">
      <w:pPr>
        <w:jc w:val="both"/>
        <w:rPr>
          <w:szCs w:val="24"/>
        </w:rPr>
      </w:pPr>
    </w:p>
    <w:p w:rsidR="006A0D4A" w:rsidRPr="006A0D4A" w:rsidRDefault="006A0D4A" w:rsidP="00EC7D58">
      <w:pPr>
        <w:ind w:left="-142"/>
        <w:rPr>
          <w:b/>
          <w:sz w:val="32"/>
          <w:szCs w:val="32"/>
        </w:rPr>
      </w:pPr>
    </w:p>
    <w:p w:rsidR="00EC7D58" w:rsidRDefault="00EC7D58" w:rsidP="00EC7D58">
      <w:pPr>
        <w:ind w:left="-142"/>
        <w:rPr>
          <w:b/>
          <w:sz w:val="32"/>
          <w:szCs w:val="32"/>
        </w:rPr>
      </w:pPr>
      <w:r w:rsidRPr="005F2373">
        <w:rPr>
          <w:b/>
          <w:sz w:val="32"/>
          <w:szCs w:val="32"/>
        </w:rPr>
        <w:t>OBRAZAC OBVEZE</w:t>
      </w:r>
    </w:p>
    <w:p w:rsidR="00AE6D35" w:rsidRDefault="00AE6D35" w:rsidP="00EC7D58">
      <w:pPr>
        <w:ind w:left="-142"/>
        <w:rPr>
          <w:b/>
          <w:sz w:val="32"/>
          <w:szCs w:val="32"/>
        </w:rPr>
      </w:pPr>
    </w:p>
    <w:p w:rsidR="00AE6D35" w:rsidRDefault="00AE6D35" w:rsidP="00EC7D58">
      <w:pPr>
        <w:ind w:left="-142"/>
        <w:rPr>
          <w:b/>
          <w:sz w:val="32"/>
          <w:szCs w:val="32"/>
        </w:rPr>
      </w:pPr>
    </w:p>
    <w:p w:rsidR="00A50C8D" w:rsidRPr="004A7CD0" w:rsidRDefault="00A50C8D" w:rsidP="00A50C8D">
      <w:pPr>
        <w:rPr>
          <w:bCs/>
          <w:szCs w:val="24"/>
        </w:rPr>
      </w:pPr>
      <w:r w:rsidRPr="004A7CD0">
        <w:rPr>
          <w:bCs/>
          <w:szCs w:val="24"/>
        </w:rPr>
        <w:t>Stanje obveza n</w:t>
      </w:r>
      <w:r w:rsidR="00EA2A7F">
        <w:rPr>
          <w:bCs/>
          <w:szCs w:val="24"/>
        </w:rPr>
        <w:t xml:space="preserve">a kraju izvještajnog razdoblja </w:t>
      </w:r>
      <w:r w:rsidRPr="004A7CD0">
        <w:rPr>
          <w:bCs/>
          <w:szCs w:val="24"/>
        </w:rPr>
        <w:t xml:space="preserve"> najvažniji je dio izvještaja o obvezama. Rezultat je zbroj početnog stanja obveza</w:t>
      </w:r>
      <w:r w:rsidR="001A4041">
        <w:rPr>
          <w:bCs/>
          <w:szCs w:val="24"/>
        </w:rPr>
        <w:t xml:space="preserve"> šifra V001</w:t>
      </w:r>
      <w:r w:rsidRPr="004A7CD0">
        <w:rPr>
          <w:bCs/>
          <w:szCs w:val="24"/>
        </w:rPr>
        <w:t xml:space="preserve"> i povećanja obveza u izvještajnom razdoblju </w:t>
      </w:r>
      <w:r w:rsidR="001A4041">
        <w:rPr>
          <w:bCs/>
          <w:szCs w:val="24"/>
        </w:rPr>
        <w:t xml:space="preserve">šifra V002 </w:t>
      </w:r>
      <w:r w:rsidRPr="004A7CD0">
        <w:rPr>
          <w:bCs/>
          <w:szCs w:val="24"/>
        </w:rPr>
        <w:t>umanjeno za podmirenje obveza  u izvještajnom razdoblju</w:t>
      </w:r>
      <w:r w:rsidR="001A4041">
        <w:rPr>
          <w:bCs/>
          <w:szCs w:val="24"/>
        </w:rPr>
        <w:t xml:space="preserve"> šifra V004</w:t>
      </w:r>
      <w:r w:rsidRPr="004A7CD0">
        <w:rPr>
          <w:bCs/>
          <w:szCs w:val="24"/>
        </w:rPr>
        <w:t>.</w:t>
      </w:r>
    </w:p>
    <w:p w:rsidR="00A50C8D" w:rsidRDefault="00A50C8D" w:rsidP="00EC7D58">
      <w:pPr>
        <w:ind w:left="-142"/>
        <w:rPr>
          <w:b/>
          <w:sz w:val="32"/>
          <w:szCs w:val="32"/>
        </w:rPr>
      </w:pPr>
    </w:p>
    <w:p w:rsidR="00A50C8D" w:rsidRPr="005F2373" w:rsidRDefault="00A50C8D" w:rsidP="00EC7D58">
      <w:pPr>
        <w:ind w:left="-142"/>
        <w:rPr>
          <w:b/>
          <w:sz w:val="32"/>
          <w:szCs w:val="32"/>
        </w:rPr>
      </w:pPr>
    </w:p>
    <w:p w:rsidR="00EC7D58" w:rsidRPr="00D71B68" w:rsidRDefault="00902664" w:rsidP="00EC7D58">
      <w:pPr>
        <w:ind w:left="-142"/>
        <w:rPr>
          <w:b/>
        </w:rPr>
      </w:pPr>
      <w:r w:rsidRPr="00D71B68">
        <w:rPr>
          <w:b/>
        </w:rPr>
        <w:t>Obrazac obveza na dan 31.12.20</w:t>
      </w:r>
      <w:r w:rsidR="00EA2A7F">
        <w:rPr>
          <w:b/>
        </w:rPr>
        <w:t>22</w:t>
      </w:r>
      <w:r w:rsidR="00F10F2B" w:rsidRPr="00D71B68">
        <w:rPr>
          <w:b/>
        </w:rPr>
        <w:t>.</w:t>
      </w:r>
      <w:r w:rsidR="003A571C" w:rsidRPr="00D71B68">
        <w:rPr>
          <w:b/>
        </w:rPr>
        <w:t>godine</w:t>
      </w:r>
    </w:p>
    <w:p w:rsidR="00CB2B79" w:rsidRPr="00940F11" w:rsidRDefault="00CB2B79" w:rsidP="00EC7D58">
      <w:pPr>
        <w:ind w:left="-142"/>
      </w:pPr>
    </w:p>
    <w:tbl>
      <w:tblPr>
        <w:tblStyle w:val="Reetkatablice"/>
        <w:tblW w:w="0" w:type="auto"/>
        <w:tblInd w:w="-142" w:type="dxa"/>
        <w:tblLook w:val="04A0" w:firstRow="1" w:lastRow="0" w:firstColumn="1" w:lastColumn="0" w:noHBand="0" w:noVBand="1"/>
      </w:tblPr>
      <w:tblGrid>
        <w:gridCol w:w="3531"/>
        <w:gridCol w:w="3537"/>
        <w:gridCol w:w="3531"/>
        <w:gridCol w:w="3537"/>
      </w:tblGrid>
      <w:tr w:rsidR="00CB2B79" w:rsidRPr="00940F11" w:rsidTr="00CB2B79">
        <w:tc>
          <w:tcPr>
            <w:tcW w:w="3555" w:type="dxa"/>
          </w:tcPr>
          <w:p w:rsidR="00CB2B79" w:rsidRPr="00940F11" w:rsidRDefault="001A4041" w:rsidP="003A241C">
            <w:pPr>
              <w:jc w:val="center"/>
            </w:pPr>
            <w:r w:rsidRPr="00940F11">
              <w:t>V009</w:t>
            </w:r>
          </w:p>
        </w:tc>
        <w:tc>
          <w:tcPr>
            <w:tcW w:w="3555" w:type="dxa"/>
          </w:tcPr>
          <w:p w:rsidR="00CB2B79" w:rsidRPr="00940F11" w:rsidRDefault="00CB2B79" w:rsidP="00EC7D58">
            <w:r w:rsidRPr="00940F11">
              <w:t>Stanje nedospjelih obveza na kraju izvještajnog razdoblja (AOP 091-094)</w:t>
            </w:r>
          </w:p>
        </w:tc>
        <w:tc>
          <w:tcPr>
            <w:tcW w:w="3555" w:type="dxa"/>
          </w:tcPr>
          <w:p w:rsidR="00CB2B79" w:rsidRPr="00940F11" w:rsidRDefault="001A4041" w:rsidP="003A241C">
            <w:pPr>
              <w:jc w:val="center"/>
            </w:pPr>
            <w:r w:rsidRPr="00940F11">
              <w:t>V009</w:t>
            </w:r>
          </w:p>
        </w:tc>
        <w:tc>
          <w:tcPr>
            <w:tcW w:w="3555" w:type="dxa"/>
          </w:tcPr>
          <w:p w:rsidR="00CB2B79" w:rsidRPr="00940F11" w:rsidRDefault="00801BC5" w:rsidP="0078171D">
            <w:pPr>
              <w:jc w:val="right"/>
            </w:pPr>
            <w:r w:rsidRPr="00940F11">
              <w:t>1.216.805,95</w:t>
            </w:r>
          </w:p>
        </w:tc>
      </w:tr>
      <w:tr w:rsidR="003A571C" w:rsidRPr="00940F11" w:rsidTr="00CB2B79">
        <w:tc>
          <w:tcPr>
            <w:tcW w:w="3555" w:type="dxa"/>
          </w:tcPr>
          <w:p w:rsidR="003A571C" w:rsidRPr="00940F11" w:rsidRDefault="001A4041" w:rsidP="003A241C">
            <w:pPr>
              <w:jc w:val="center"/>
            </w:pPr>
            <w:r w:rsidRPr="00940F11">
              <w:t>V010</w:t>
            </w:r>
          </w:p>
        </w:tc>
        <w:tc>
          <w:tcPr>
            <w:tcW w:w="3555" w:type="dxa"/>
          </w:tcPr>
          <w:p w:rsidR="003A571C" w:rsidRPr="00940F11" w:rsidRDefault="003A571C" w:rsidP="00EC7D58">
            <w:r w:rsidRPr="00940F11">
              <w:t xml:space="preserve">Međusobne obveze proračunskih korisnika </w:t>
            </w:r>
          </w:p>
        </w:tc>
        <w:tc>
          <w:tcPr>
            <w:tcW w:w="3555" w:type="dxa"/>
          </w:tcPr>
          <w:p w:rsidR="003A571C" w:rsidRPr="00940F11" w:rsidRDefault="001A4041" w:rsidP="003A241C">
            <w:pPr>
              <w:jc w:val="center"/>
            </w:pPr>
            <w:r w:rsidRPr="00940F11">
              <w:t>V010</w:t>
            </w:r>
          </w:p>
        </w:tc>
        <w:tc>
          <w:tcPr>
            <w:tcW w:w="3555" w:type="dxa"/>
          </w:tcPr>
          <w:p w:rsidR="003A571C" w:rsidRPr="00940F11" w:rsidRDefault="00801BC5" w:rsidP="003A241C">
            <w:pPr>
              <w:jc w:val="right"/>
            </w:pPr>
            <w:r w:rsidRPr="00940F11">
              <w:t>1.216.805,95</w:t>
            </w:r>
          </w:p>
        </w:tc>
      </w:tr>
      <w:tr w:rsidR="00CB2B79" w:rsidRPr="00940F11" w:rsidTr="00CB2B79">
        <w:tc>
          <w:tcPr>
            <w:tcW w:w="3555" w:type="dxa"/>
          </w:tcPr>
          <w:p w:rsidR="00CB2B79" w:rsidRPr="00940F11" w:rsidRDefault="001A4041" w:rsidP="003A241C">
            <w:pPr>
              <w:jc w:val="center"/>
            </w:pPr>
            <w:r w:rsidRPr="00940F11">
              <w:t xml:space="preserve">ND </w:t>
            </w:r>
            <w:r w:rsidR="00CB2B79" w:rsidRPr="00940F11">
              <w:t>23</w:t>
            </w:r>
          </w:p>
        </w:tc>
        <w:tc>
          <w:tcPr>
            <w:tcW w:w="3555" w:type="dxa"/>
          </w:tcPr>
          <w:p w:rsidR="00CB2B79" w:rsidRPr="00940F11" w:rsidRDefault="00CB2B79" w:rsidP="00EC7D58">
            <w:r w:rsidRPr="00940F11">
              <w:t>Obveze za rashode poslovanja</w:t>
            </w:r>
          </w:p>
        </w:tc>
        <w:tc>
          <w:tcPr>
            <w:tcW w:w="3555" w:type="dxa"/>
          </w:tcPr>
          <w:p w:rsidR="00CB2B79" w:rsidRPr="00940F11" w:rsidRDefault="00940F11" w:rsidP="003A241C">
            <w:pPr>
              <w:jc w:val="center"/>
            </w:pPr>
            <w:r w:rsidRPr="00940F11">
              <w:t>ND 23</w:t>
            </w:r>
          </w:p>
        </w:tc>
        <w:tc>
          <w:tcPr>
            <w:tcW w:w="3555" w:type="dxa"/>
          </w:tcPr>
          <w:p w:rsidR="00CB2B79" w:rsidRPr="00940F11" w:rsidRDefault="00CB2B79" w:rsidP="0078171D">
            <w:pPr>
              <w:jc w:val="right"/>
            </w:pPr>
          </w:p>
        </w:tc>
      </w:tr>
      <w:tr w:rsidR="003A571C" w:rsidRPr="00940F11" w:rsidTr="00CB2B79">
        <w:tc>
          <w:tcPr>
            <w:tcW w:w="3555" w:type="dxa"/>
          </w:tcPr>
          <w:p w:rsidR="003A571C" w:rsidRPr="00940F11" w:rsidRDefault="001A4041" w:rsidP="003A241C">
            <w:pPr>
              <w:jc w:val="center"/>
            </w:pPr>
            <w:r w:rsidRPr="00940F11">
              <w:t xml:space="preserve">ND </w:t>
            </w:r>
            <w:r w:rsidR="003A571C" w:rsidRPr="00940F11">
              <w:t>24</w:t>
            </w:r>
          </w:p>
        </w:tc>
        <w:tc>
          <w:tcPr>
            <w:tcW w:w="3555" w:type="dxa"/>
          </w:tcPr>
          <w:p w:rsidR="003A571C" w:rsidRPr="00940F11" w:rsidRDefault="003A571C" w:rsidP="00EC7D58">
            <w:r w:rsidRPr="00940F11">
              <w:t>Obveze za nabavu nefinancijske imovine</w:t>
            </w:r>
          </w:p>
        </w:tc>
        <w:tc>
          <w:tcPr>
            <w:tcW w:w="3555" w:type="dxa"/>
          </w:tcPr>
          <w:p w:rsidR="003A571C" w:rsidRPr="00940F11" w:rsidRDefault="00940F11" w:rsidP="003A241C">
            <w:pPr>
              <w:jc w:val="center"/>
            </w:pPr>
            <w:r w:rsidRPr="00940F11">
              <w:t>ND 24</w:t>
            </w:r>
          </w:p>
        </w:tc>
        <w:tc>
          <w:tcPr>
            <w:tcW w:w="3555" w:type="dxa"/>
          </w:tcPr>
          <w:p w:rsidR="003A571C" w:rsidRPr="00940F11" w:rsidRDefault="003A571C" w:rsidP="003A241C">
            <w:pPr>
              <w:jc w:val="right"/>
            </w:pPr>
          </w:p>
        </w:tc>
      </w:tr>
      <w:tr w:rsidR="003A571C" w:rsidRPr="00940F11" w:rsidTr="00CB2B79">
        <w:tc>
          <w:tcPr>
            <w:tcW w:w="3555" w:type="dxa"/>
          </w:tcPr>
          <w:p w:rsidR="003A571C" w:rsidRPr="00940F11" w:rsidRDefault="003A571C" w:rsidP="003A241C">
            <w:pPr>
              <w:jc w:val="center"/>
            </w:pPr>
            <w:r w:rsidRPr="00940F11">
              <w:t>Dio 25,26</w:t>
            </w:r>
          </w:p>
        </w:tc>
        <w:tc>
          <w:tcPr>
            <w:tcW w:w="3555" w:type="dxa"/>
          </w:tcPr>
          <w:p w:rsidR="003A571C" w:rsidRPr="00940F11" w:rsidRDefault="003A571C" w:rsidP="00EC7D58">
            <w:r w:rsidRPr="00940F11">
              <w:t xml:space="preserve">Obveze za financijsku imovinu </w:t>
            </w:r>
          </w:p>
        </w:tc>
        <w:tc>
          <w:tcPr>
            <w:tcW w:w="3555" w:type="dxa"/>
          </w:tcPr>
          <w:p w:rsidR="003A571C" w:rsidRPr="00940F11" w:rsidRDefault="00940F11" w:rsidP="003A241C">
            <w:pPr>
              <w:jc w:val="center"/>
            </w:pPr>
            <w:r w:rsidRPr="00940F11">
              <w:t>ND dio 25,26</w:t>
            </w:r>
          </w:p>
        </w:tc>
        <w:tc>
          <w:tcPr>
            <w:tcW w:w="3555" w:type="dxa"/>
          </w:tcPr>
          <w:p w:rsidR="003A571C" w:rsidRPr="00940F11" w:rsidRDefault="003A571C" w:rsidP="003A241C">
            <w:pPr>
              <w:jc w:val="right"/>
            </w:pPr>
          </w:p>
        </w:tc>
      </w:tr>
    </w:tbl>
    <w:p w:rsidR="00F10F2B" w:rsidRDefault="00F10F2B" w:rsidP="00EC7D58">
      <w:pPr>
        <w:ind w:left="-142"/>
      </w:pPr>
    </w:p>
    <w:p w:rsidR="00F41BB6" w:rsidRDefault="00F41BB6" w:rsidP="004A7CD0"/>
    <w:p w:rsidR="00F41BB6" w:rsidRDefault="00F41BB6" w:rsidP="004A7CD0"/>
    <w:p w:rsidR="00CB2B79" w:rsidRDefault="00CB2B79" w:rsidP="004A7CD0">
      <w:r>
        <w:t>Obveze za rashode po</w:t>
      </w:r>
      <w:r w:rsidR="00077D7C">
        <w:t>slovanja u iznosu od =</w:t>
      </w:r>
      <w:r w:rsidR="00757971" w:rsidRPr="00757971">
        <w:t>1.077.022</w:t>
      </w:r>
      <w:r w:rsidR="00077D7C">
        <w:t xml:space="preserve"> </w:t>
      </w:r>
      <w:r>
        <w:t xml:space="preserve">kn </w:t>
      </w:r>
      <w:r w:rsidR="004A7CD0">
        <w:t xml:space="preserve"> a odnose na</w:t>
      </w:r>
      <w:r>
        <w:t xml:space="preserve"> :</w:t>
      </w:r>
    </w:p>
    <w:p w:rsidR="00CB2B79" w:rsidRDefault="00CB2B79" w:rsidP="00EC7D58">
      <w:pPr>
        <w:ind w:left="-142"/>
      </w:pPr>
    </w:p>
    <w:p w:rsidR="00CB2B79" w:rsidRDefault="003A571C" w:rsidP="00CB2B79">
      <w:pPr>
        <w:pStyle w:val="Odlomakpopisa"/>
        <w:numPr>
          <w:ilvl w:val="0"/>
          <w:numId w:val="4"/>
        </w:numPr>
      </w:pPr>
      <w:r>
        <w:t xml:space="preserve">231 </w:t>
      </w:r>
      <w:r w:rsidR="00077D7C">
        <w:t>Plaća</w:t>
      </w:r>
      <w:r w:rsidR="00940F11">
        <w:t xml:space="preserve"> za  prosinac</w:t>
      </w:r>
      <w:r w:rsidR="00077D7C">
        <w:t xml:space="preserve"> u 20</w:t>
      </w:r>
      <w:r w:rsidR="009C3E0D">
        <w:t>22</w:t>
      </w:r>
      <w:r w:rsidR="00CB2B79">
        <w:t>. godini</w:t>
      </w:r>
      <w:r w:rsidR="009C3E0D">
        <w:t xml:space="preserve"> 784.773,25</w:t>
      </w:r>
      <w:r>
        <w:t xml:space="preserve"> kn</w:t>
      </w:r>
      <w:r w:rsidR="00CB2B79">
        <w:t xml:space="preserve"> koja je </w:t>
      </w:r>
      <w:r w:rsidR="00077D7C">
        <w:t>isplaćena u 202</w:t>
      </w:r>
      <w:r w:rsidR="00E73CC0">
        <w:t>3</w:t>
      </w:r>
      <w:r>
        <w:t xml:space="preserve">.godine  </w:t>
      </w:r>
    </w:p>
    <w:p w:rsidR="008202DB" w:rsidRDefault="00CB2B79" w:rsidP="003576B0">
      <w:pPr>
        <w:pStyle w:val="Odlomakpopisa"/>
        <w:numPr>
          <w:ilvl w:val="0"/>
          <w:numId w:val="4"/>
        </w:numPr>
      </w:pPr>
      <w:r>
        <w:t>232</w:t>
      </w:r>
      <w:r w:rsidR="003A571C">
        <w:t xml:space="preserve"> Obveze</w:t>
      </w:r>
      <w:r w:rsidR="00077D7C">
        <w:t xml:space="preserve"> za materijalne rashode  </w:t>
      </w:r>
      <w:r w:rsidR="00801BC5">
        <w:t>429.573,48</w:t>
      </w:r>
      <w:r w:rsidR="003A571C">
        <w:t xml:space="preserve"> kn</w:t>
      </w:r>
      <w:r w:rsidR="00077D7C">
        <w:t xml:space="preserve"> koje su plaćeni u siječnju 202</w:t>
      </w:r>
      <w:r w:rsidR="00E73CC0">
        <w:t>3</w:t>
      </w:r>
      <w:r w:rsidR="003A571C">
        <w:t xml:space="preserve">. godine </w:t>
      </w:r>
    </w:p>
    <w:p w:rsidR="003576B0" w:rsidRDefault="008202DB" w:rsidP="003576B0">
      <w:pPr>
        <w:pStyle w:val="Odlomakpopisa"/>
        <w:numPr>
          <w:ilvl w:val="0"/>
          <w:numId w:val="4"/>
        </w:numPr>
      </w:pPr>
      <w:r>
        <w:t>234 Obv</w:t>
      </w:r>
      <w:r w:rsidR="009C3E0D">
        <w:t>eze za ostale fin. rashode 2.459,22</w:t>
      </w:r>
      <w:r>
        <w:t xml:space="preserve"> kn</w:t>
      </w:r>
      <w:r w:rsidR="00E73CC0">
        <w:t xml:space="preserve"> koji su plaćeni u siječnju 2023</w:t>
      </w:r>
      <w:r>
        <w:t>.godine</w:t>
      </w:r>
    </w:p>
    <w:p w:rsidR="004A7CD0" w:rsidRDefault="004A7CD0" w:rsidP="00EC7D58">
      <w:pPr>
        <w:ind w:left="-142"/>
      </w:pPr>
    </w:p>
    <w:p w:rsidR="004A7CD0" w:rsidRPr="004A7CD0" w:rsidRDefault="004A7CD0" w:rsidP="004A7CD0">
      <w:pPr>
        <w:rPr>
          <w:bCs/>
          <w:szCs w:val="24"/>
        </w:rPr>
      </w:pPr>
      <w:r w:rsidRPr="004A7CD0">
        <w:rPr>
          <w:bCs/>
          <w:szCs w:val="24"/>
        </w:rPr>
        <w:t>Bilješke uz Stanje</w:t>
      </w:r>
      <w:r w:rsidR="00940F11">
        <w:rPr>
          <w:bCs/>
          <w:szCs w:val="24"/>
        </w:rPr>
        <w:t xml:space="preserve"> šifra V006</w:t>
      </w:r>
      <w:r w:rsidRPr="004A7CD0">
        <w:rPr>
          <w:bCs/>
          <w:szCs w:val="24"/>
        </w:rPr>
        <w:t xml:space="preserve"> obveza na kraju izvještajnog razdoblja</w:t>
      </w:r>
    </w:p>
    <w:p w:rsidR="004A7CD0" w:rsidRPr="004A7CD0" w:rsidRDefault="009C3E0D" w:rsidP="004A7CD0">
      <w:pPr>
        <w:ind w:left="-142"/>
        <w:rPr>
          <w:szCs w:val="24"/>
        </w:rPr>
      </w:pPr>
      <w:r>
        <w:rPr>
          <w:bCs/>
          <w:szCs w:val="24"/>
        </w:rPr>
        <w:t>Stanje obveza na kraju 2022</w:t>
      </w:r>
      <w:r w:rsidR="00801BC5">
        <w:rPr>
          <w:bCs/>
          <w:szCs w:val="24"/>
        </w:rPr>
        <w:t>. god. iznosi =1.216.805,95</w:t>
      </w:r>
      <w:r w:rsidR="004A7CD0" w:rsidRPr="004A7CD0">
        <w:rPr>
          <w:bCs/>
          <w:szCs w:val="24"/>
        </w:rPr>
        <w:t xml:space="preserve"> kn, a jednako stanje iskazano je i </w:t>
      </w:r>
      <w:r w:rsidR="008202DB">
        <w:rPr>
          <w:bCs/>
          <w:szCs w:val="24"/>
        </w:rPr>
        <w:t xml:space="preserve">u Obrascu: Bilanca </w:t>
      </w:r>
    </w:p>
    <w:p w:rsidR="00F41BB6" w:rsidRDefault="00F41BB6" w:rsidP="00CB2B79">
      <w:pPr>
        <w:rPr>
          <w:b/>
          <w:sz w:val="32"/>
          <w:szCs w:val="32"/>
        </w:rPr>
      </w:pPr>
    </w:p>
    <w:p w:rsidR="00EC7D58" w:rsidRPr="00CB2B79" w:rsidRDefault="00EC7D58" w:rsidP="00CB2B79">
      <w:pPr>
        <w:rPr>
          <w:b/>
          <w:sz w:val="32"/>
          <w:szCs w:val="32"/>
        </w:rPr>
      </w:pPr>
      <w:r w:rsidRPr="00CB2B79">
        <w:rPr>
          <w:b/>
          <w:sz w:val="32"/>
          <w:szCs w:val="32"/>
        </w:rPr>
        <w:t>OBRAZAC P-VRIO</w:t>
      </w:r>
    </w:p>
    <w:p w:rsidR="00EC7D58" w:rsidRDefault="00EC7D58" w:rsidP="00EC7D58">
      <w:pPr>
        <w:ind w:left="-142"/>
      </w:pPr>
      <w:r>
        <w:t xml:space="preserve"> </w:t>
      </w:r>
    </w:p>
    <w:p w:rsidR="00EC7D58" w:rsidRDefault="00F4069A" w:rsidP="00EC7D58">
      <w:pPr>
        <w:pStyle w:val="Tijeloteksta"/>
        <w:ind w:right="-720"/>
        <w:jc w:val="left"/>
        <w:rPr>
          <w:b w:val="0"/>
          <w:bCs/>
          <w:sz w:val="24"/>
        </w:rPr>
      </w:pPr>
      <w:r>
        <w:rPr>
          <w:b w:val="0"/>
          <w:bCs/>
          <w:sz w:val="24"/>
        </w:rPr>
        <w:t>Uneseno je povećanje vrijednosti kratkotrajne imovine, a odnosi se na donacije materijal</w:t>
      </w:r>
      <w:r w:rsidR="00695B28">
        <w:rPr>
          <w:b w:val="0"/>
          <w:bCs/>
          <w:sz w:val="24"/>
        </w:rPr>
        <w:t>a</w:t>
      </w:r>
      <w:r>
        <w:rPr>
          <w:b w:val="0"/>
          <w:bCs/>
          <w:sz w:val="24"/>
        </w:rPr>
        <w:t xml:space="preserve"> </w:t>
      </w:r>
      <w:r w:rsidR="008202DB">
        <w:rPr>
          <w:b w:val="0"/>
          <w:bCs/>
          <w:sz w:val="24"/>
        </w:rPr>
        <w:t>zdravstvenu</w:t>
      </w:r>
      <w:r>
        <w:rPr>
          <w:b w:val="0"/>
          <w:bCs/>
          <w:sz w:val="24"/>
        </w:rPr>
        <w:t xml:space="preserve"> i osobnu zaštitu koja  nam je dostavljena </w:t>
      </w:r>
      <w:r w:rsidR="008202DB">
        <w:rPr>
          <w:b w:val="0"/>
          <w:bCs/>
          <w:sz w:val="24"/>
        </w:rPr>
        <w:t>zbog</w:t>
      </w:r>
      <w:r>
        <w:rPr>
          <w:b w:val="0"/>
          <w:bCs/>
          <w:sz w:val="24"/>
        </w:rPr>
        <w:t xml:space="preserve"> epidemije Covid-19, donaciju su izvršili proračunski subjekti, te su knjižene</w:t>
      </w:r>
      <w:r w:rsidR="00695B28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kao zalihe, a preko podskupine 915 sukladno uputama savjetodavnih institucija</w:t>
      </w:r>
      <w:r w:rsidR="00EC7D58">
        <w:rPr>
          <w:b w:val="0"/>
          <w:bCs/>
          <w:sz w:val="24"/>
        </w:rPr>
        <w:t>.</w:t>
      </w:r>
    </w:p>
    <w:p w:rsidR="00B14662" w:rsidRDefault="00B14662" w:rsidP="00EC7D58">
      <w:pPr>
        <w:pStyle w:val="Tijeloteksta"/>
        <w:ind w:right="-720"/>
        <w:jc w:val="left"/>
        <w:rPr>
          <w:bCs/>
          <w:sz w:val="32"/>
          <w:szCs w:val="32"/>
        </w:rPr>
      </w:pPr>
    </w:p>
    <w:p w:rsidR="002A6E99" w:rsidRDefault="002A6E99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</w:p>
    <w:p w:rsidR="00EC7D58" w:rsidRPr="00352CE8" w:rsidRDefault="00EC7D58" w:rsidP="00760628">
      <w:pPr>
        <w:pStyle w:val="Tijeloteksta"/>
        <w:ind w:left="-142" w:right="-720"/>
        <w:jc w:val="left"/>
        <w:rPr>
          <w:bCs/>
          <w:sz w:val="32"/>
          <w:szCs w:val="32"/>
        </w:rPr>
      </w:pPr>
      <w:r w:rsidRPr="00352CE8">
        <w:rPr>
          <w:bCs/>
          <w:sz w:val="32"/>
          <w:szCs w:val="32"/>
        </w:rPr>
        <w:t>OBRAZAC PR-RAS FUNKCIJSKI</w:t>
      </w:r>
    </w:p>
    <w:p w:rsidR="00940F11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:rsidR="00760628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  <w:r w:rsidRPr="00940F11">
        <w:rPr>
          <w:bCs/>
          <w:sz w:val="24"/>
          <w:szCs w:val="24"/>
        </w:rPr>
        <w:t>Šifra 10</w:t>
      </w:r>
    </w:p>
    <w:p w:rsidR="00940F11" w:rsidRPr="00940F11" w:rsidRDefault="00940F11" w:rsidP="00EC7D58">
      <w:pPr>
        <w:pStyle w:val="Tijeloteksta"/>
        <w:ind w:right="-720"/>
        <w:jc w:val="left"/>
        <w:rPr>
          <w:bCs/>
          <w:sz w:val="24"/>
          <w:szCs w:val="24"/>
        </w:rPr>
      </w:pPr>
    </w:p>
    <w:p w:rsidR="006D06DA" w:rsidRPr="00EB079E" w:rsidRDefault="00940F11" w:rsidP="00EB079E">
      <w:pPr>
        <w:pStyle w:val="Tijeloteksta"/>
        <w:ind w:left="-142" w:right="-720"/>
        <w:jc w:val="left"/>
        <w:rPr>
          <w:bCs/>
          <w:szCs w:val="28"/>
        </w:rPr>
      </w:pPr>
      <w:r>
        <w:rPr>
          <w:b w:val="0"/>
          <w:bCs/>
          <w:sz w:val="24"/>
          <w:szCs w:val="24"/>
        </w:rPr>
        <w:t xml:space="preserve">  </w:t>
      </w:r>
      <w:r w:rsidR="00EC7D58" w:rsidRPr="00760628">
        <w:rPr>
          <w:b w:val="0"/>
          <w:bCs/>
          <w:sz w:val="24"/>
          <w:szCs w:val="24"/>
        </w:rPr>
        <w:t>Pozicija Starost 102</w:t>
      </w:r>
    </w:p>
    <w:p w:rsidR="009E78F5" w:rsidRDefault="009E78F5" w:rsidP="001942CD"/>
    <w:p w:rsidR="009E78F5" w:rsidRDefault="009E78F5" w:rsidP="001942CD"/>
    <w:p w:rsidR="009E78F5" w:rsidRDefault="009E78F5" w:rsidP="001942CD">
      <w:r>
        <w:t>TABLICE UZ BILANCU</w:t>
      </w:r>
    </w:p>
    <w:p w:rsidR="009E78F5" w:rsidRDefault="009E78F5" w:rsidP="001942CD"/>
    <w:p w:rsidR="009E78F5" w:rsidRDefault="00D315DF" w:rsidP="001942CD">
      <w:r>
        <w:t xml:space="preserve">Dom nema iskazanih podataka u bilanci koji se odnose na popis ugovornih odnosa i slično koji uz ispunjenje određenih </w:t>
      </w:r>
      <w:proofErr w:type="spellStart"/>
      <w:r>
        <w:t>uvjeta,mogu</w:t>
      </w:r>
      <w:proofErr w:type="spellEnd"/>
      <w:r>
        <w:t xml:space="preserve"> postati </w:t>
      </w:r>
      <w:r w:rsidR="00757971">
        <w:t>obveza ili imovina-dana kreda</w:t>
      </w:r>
      <w:r>
        <w:t xml:space="preserve"> </w:t>
      </w:r>
      <w:proofErr w:type="spellStart"/>
      <w:r>
        <w:t>pisma,hipoteke</w:t>
      </w:r>
      <w:proofErr w:type="spellEnd"/>
      <w:r>
        <w:t xml:space="preserve"> i slično. (članka 14. Pravilnika o financijskom izvještavanju u </w:t>
      </w:r>
      <w:r w:rsidR="00E73CC0">
        <w:t>proračunskom računovodstvu (NN 144/21</w:t>
      </w:r>
      <w:r>
        <w:t>).</w:t>
      </w:r>
    </w:p>
    <w:p w:rsidR="00D315DF" w:rsidRDefault="00757971" w:rsidP="001942CD">
      <w:r>
        <w:t>Iskazan je podatak o primljenim jamstvima-zadužnicama vezano za izvršenje ugovora o javnoj nabavi.</w:t>
      </w:r>
    </w:p>
    <w:p w:rsidR="00D4113D" w:rsidRDefault="00D4113D" w:rsidP="001942CD"/>
    <w:p w:rsidR="00FF5130" w:rsidRDefault="00757971" w:rsidP="001942CD">
      <w:r>
        <w:t>Tablice su</w:t>
      </w:r>
      <w:r w:rsidR="00D4113D">
        <w:t xml:space="preserve"> u privitku bilješki.</w:t>
      </w:r>
    </w:p>
    <w:p w:rsidR="00757971" w:rsidRDefault="00757971" w:rsidP="001942CD"/>
    <w:p w:rsidR="00757971" w:rsidRDefault="00757971" w:rsidP="001942CD">
      <w:r>
        <w:tab/>
        <w:t>Za sastavljanje i predaju financijskih izvještaja su elektronski obrasci preuzeti s internetskih stra</w:t>
      </w:r>
      <w:r w:rsidR="005B6877">
        <w:t>nica Ministarstva financija (V.8</w:t>
      </w:r>
      <w:r>
        <w:t>.03.)</w:t>
      </w:r>
    </w:p>
    <w:p w:rsidR="00FF5130" w:rsidRDefault="00FF5130" w:rsidP="001942CD"/>
    <w:p w:rsidR="00FF5130" w:rsidRDefault="00FF5130" w:rsidP="001942CD"/>
    <w:p w:rsidR="009B5203" w:rsidRPr="00E12C47" w:rsidRDefault="009B5203" w:rsidP="00EC7D58">
      <w:pPr>
        <w:ind w:left="-142"/>
      </w:pPr>
    </w:p>
    <w:p w:rsidR="00EC7D58" w:rsidRPr="00E12C47" w:rsidRDefault="00EC7D58" w:rsidP="00EC7D58">
      <w:r>
        <w:t xml:space="preserve">Mjesto </w:t>
      </w:r>
      <w:r w:rsidR="00077D7C">
        <w:t xml:space="preserve">i datum:  Đakovo, </w:t>
      </w:r>
      <w:r w:rsidR="00801BC5">
        <w:t>27</w:t>
      </w:r>
      <w:r w:rsidR="00077D7C">
        <w:t>.01.202</w:t>
      </w:r>
      <w:r w:rsidR="005B6877">
        <w:t>3</w:t>
      </w:r>
      <w:r w:rsidRPr="00F344C2">
        <w:t>.                                            M.P</w:t>
      </w:r>
      <w:r>
        <w:t xml:space="preserve">.           </w:t>
      </w:r>
      <w:r w:rsidRPr="00E12C47">
        <w:t xml:space="preserve">          </w:t>
      </w:r>
      <w:r>
        <w:t xml:space="preserve">                              </w:t>
      </w:r>
      <w:r w:rsidRPr="00E12C47">
        <w:t>Zakonski predstavnik</w:t>
      </w:r>
    </w:p>
    <w:p w:rsidR="00EC7D58" w:rsidRDefault="00EC7D58" w:rsidP="00EC7D58">
      <w:r w:rsidRPr="00E12C47">
        <w:t xml:space="preserve">                                                                                            </w:t>
      </w:r>
      <w:r>
        <w:t xml:space="preserve">                        </w:t>
      </w:r>
      <w:r w:rsidRPr="00E12C47">
        <w:t xml:space="preserve">        </w:t>
      </w:r>
      <w:r>
        <w:t xml:space="preserve">     </w:t>
      </w:r>
      <w:r w:rsidRPr="00E12C47">
        <w:t xml:space="preserve">  </w:t>
      </w:r>
      <w:r>
        <w:t xml:space="preserve">                         </w:t>
      </w:r>
      <w:r w:rsidR="00D315DF">
        <w:t xml:space="preserve">v.d. ravnatelja Petar </w:t>
      </w:r>
      <w:proofErr w:type="spellStart"/>
      <w:r w:rsidR="00D315DF">
        <w:t>Peradić,dipl.iur</w:t>
      </w:r>
      <w:proofErr w:type="spellEnd"/>
      <w:r w:rsidR="00D315DF">
        <w:t>.</w:t>
      </w:r>
    </w:p>
    <w:p w:rsidR="00EC7D58" w:rsidRPr="00E12C47" w:rsidRDefault="00EC7D58" w:rsidP="00EC7D58">
      <w:r>
        <w:t xml:space="preserve">                                                                                                                                                                              </w:t>
      </w:r>
      <w:r w:rsidRPr="00E12C47">
        <w:t xml:space="preserve"> </w:t>
      </w:r>
    </w:p>
    <w:p w:rsidR="00EC7D58" w:rsidRPr="00E12C47" w:rsidRDefault="005B6877" w:rsidP="00EC7D58">
      <w:r>
        <w:t>Osoba za kontakt</w:t>
      </w:r>
      <w:r w:rsidR="00EC7D58" w:rsidRPr="00E12C47">
        <w:t>: Mari</w:t>
      </w:r>
      <w:r w:rsidR="00EC7D58">
        <w:t>ca</w:t>
      </w:r>
      <w:r w:rsidR="00EC7D58" w:rsidRPr="00E12C47">
        <w:t xml:space="preserve"> Jozipović</w:t>
      </w:r>
      <w:r w:rsidR="00EC7D58">
        <w:t xml:space="preserve">                                                                                                                       </w:t>
      </w:r>
      <w:r w:rsidR="00EC7D58">
        <w:rPr>
          <w:b/>
        </w:rPr>
        <w:t xml:space="preserve">                                                    </w:t>
      </w:r>
    </w:p>
    <w:p w:rsidR="00FF06AC" w:rsidRDefault="00FF06AC" w:rsidP="00EC7D58"/>
    <w:p w:rsidR="00EC7D58" w:rsidRDefault="006F55C6" w:rsidP="00EC7D58">
      <w:pPr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5926455</wp:posOffset>
                </wp:positionH>
                <wp:positionV relativeFrom="paragraph">
                  <wp:posOffset>5079</wp:posOffset>
                </wp:positionV>
                <wp:extent cx="22860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D5E42" id="Lin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6.65pt,.4pt" to="646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"/>
            </w:pict>
          </mc:Fallback>
        </mc:AlternateContent>
      </w:r>
      <w:r w:rsidR="00EC7D58" w:rsidRPr="00E12C47">
        <w:t>Telefon: 031</w:t>
      </w:r>
      <w:r w:rsidR="00EC7D58">
        <w:t>/</w:t>
      </w:r>
      <w:r w:rsidR="00EC7D58" w:rsidRPr="00E12C47">
        <w:t>8</w:t>
      </w:r>
      <w:r w:rsidR="00EC7D58">
        <w:t>40</w:t>
      </w:r>
      <w:r w:rsidR="00EC7D58" w:rsidRPr="00E12C47">
        <w:t>-</w:t>
      </w:r>
      <w:r w:rsidR="00EC7D58">
        <w:t xml:space="preserve">042                                                                           </w:t>
      </w:r>
    </w:p>
    <w:p w:rsidR="00582DA0" w:rsidRDefault="00582DA0"/>
    <w:p w:rsidR="006F55C6" w:rsidRDefault="006F55C6"/>
    <w:p w:rsidR="006F55C6" w:rsidRDefault="006F55C6"/>
    <w:p w:rsidR="006F55C6" w:rsidRDefault="006F55C6"/>
    <w:p w:rsidR="006F55C6" w:rsidRDefault="006F55C6"/>
    <w:p w:rsidR="006F55C6" w:rsidRDefault="006F55C6"/>
    <w:p w:rsidR="006F55C6" w:rsidRDefault="006F55C6"/>
    <w:p w:rsidR="006F55C6" w:rsidRDefault="006F55C6"/>
    <w:p w:rsidR="006F55C6" w:rsidRDefault="006F55C6"/>
    <w:p w:rsidR="006F55C6" w:rsidRDefault="006F55C6">
      <w:pPr>
        <w:sectPr w:rsidR="006F55C6" w:rsidSect="00F41BB6">
          <w:pgSz w:w="16838" w:h="11906" w:orient="landscape"/>
          <w:pgMar w:top="426" w:right="1417" w:bottom="567" w:left="1417" w:header="708" w:footer="708" w:gutter="0"/>
          <w:cols w:space="708"/>
          <w:docGrid w:linePitch="360"/>
        </w:sectPr>
      </w:pPr>
    </w:p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Pr="00A56F09" w:rsidRDefault="006F55C6" w:rsidP="006F55C6">
      <w:pPr>
        <w:jc w:val="center"/>
        <w:rPr>
          <w:sz w:val="52"/>
        </w:rPr>
      </w:pPr>
      <w:r w:rsidRPr="00A56F09">
        <w:rPr>
          <w:sz w:val="52"/>
        </w:rPr>
        <w:t>OBVEZNE BILJEŠKE UZ BILANCU</w:t>
      </w:r>
    </w:p>
    <w:p w:rsidR="006F55C6" w:rsidRPr="00A56F09" w:rsidRDefault="006F55C6" w:rsidP="006F55C6">
      <w:pPr>
        <w:jc w:val="center"/>
        <w:rPr>
          <w:sz w:val="52"/>
        </w:rPr>
      </w:pPr>
      <w:r w:rsidRPr="00A56F09">
        <w:rPr>
          <w:sz w:val="52"/>
        </w:rPr>
        <w:t>ZA RAZDOBLJE   01.01.2022.-31.12. 2022.</w:t>
      </w:r>
    </w:p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/>
    <w:p w:rsidR="006F55C6" w:rsidRDefault="006F55C6" w:rsidP="006F55C6">
      <w:pPr>
        <w:sectPr w:rsidR="006F55C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F55C6" w:rsidRDefault="006F55C6" w:rsidP="006F55C6"/>
    <w:tbl>
      <w:tblPr>
        <w:tblW w:w="14525" w:type="dxa"/>
        <w:tblInd w:w="108" w:type="dxa"/>
        <w:tblLook w:val="04A0" w:firstRow="1" w:lastRow="0" w:firstColumn="1" w:lastColumn="0" w:noHBand="0" w:noVBand="1"/>
      </w:tblPr>
      <w:tblGrid>
        <w:gridCol w:w="990"/>
        <w:gridCol w:w="2140"/>
        <w:gridCol w:w="1383"/>
        <w:gridCol w:w="1760"/>
        <w:gridCol w:w="1820"/>
        <w:gridCol w:w="1536"/>
        <w:gridCol w:w="1880"/>
        <w:gridCol w:w="1360"/>
        <w:gridCol w:w="1420"/>
        <w:gridCol w:w="236"/>
      </w:tblGrid>
      <w:tr w:rsidR="006F55C6" w:rsidRPr="00553FB0" w:rsidTr="006F55C6">
        <w:trPr>
          <w:gridAfter w:val="1"/>
          <w:wAfter w:w="236" w:type="dxa"/>
          <w:trHeight w:val="288"/>
        </w:trPr>
        <w:tc>
          <w:tcPr>
            <w:tcW w:w="45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DOM ZA STARIJE I NEMOĆNE OSOBE ĐAKOVO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28884778522</w:t>
            </w:r>
          </w:p>
        </w:tc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7608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P.PRERADOVIĆA 2A 31400 ĐAKOVO</w:t>
            </w:r>
          </w:p>
        </w:tc>
      </w:tr>
      <w:tr w:rsidR="006F55C6" w:rsidRPr="00553FB0" w:rsidTr="006F55C6">
        <w:trPr>
          <w:gridAfter w:val="1"/>
          <w:wAfter w:w="236" w:type="dxa"/>
          <w:trHeight w:val="288"/>
        </w:trPr>
        <w:tc>
          <w:tcPr>
            <w:tcW w:w="4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Naziv proračunskog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OIB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RKP broj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Adresa</w:t>
            </w:r>
          </w:p>
        </w:tc>
      </w:tr>
      <w:tr w:rsidR="006F55C6" w:rsidRPr="00553FB0" w:rsidTr="006F55C6">
        <w:trPr>
          <w:gridAfter w:val="1"/>
          <w:wAfter w:w="236" w:type="dxa"/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gridAfter w:val="1"/>
          <w:wAfter w:w="236" w:type="dxa"/>
          <w:trHeight w:val="300"/>
        </w:trPr>
        <w:tc>
          <w:tcPr>
            <w:tcW w:w="142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Popis ugovornih odnosa i slično koji uz ispunjenje određenih uvjeta, mogu postati obveza ili imovina</w:t>
            </w:r>
          </w:p>
        </w:tc>
      </w:tr>
      <w:tr w:rsidR="006F55C6" w:rsidRPr="00553FB0" w:rsidTr="006F55C6">
        <w:trPr>
          <w:gridAfter w:val="1"/>
          <w:wAfter w:w="236" w:type="dxa"/>
          <w:trHeight w:val="517"/>
        </w:trPr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Red.br.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Datum izdavanja / primjena jamstva</w:t>
            </w:r>
          </w:p>
        </w:tc>
        <w:tc>
          <w:tcPr>
            <w:tcW w:w="13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Instrument osiguranja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Iznos danog / primljenog jamstva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Primatelj / davatelj jamstva</w:t>
            </w:r>
          </w:p>
        </w:tc>
        <w:tc>
          <w:tcPr>
            <w:tcW w:w="1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Namjena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Dokument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Rok važenja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553FB0">
              <w:rPr>
                <w:rFonts w:cs="Calibri"/>
                <w:b/>
                <w:bCs/>
                <w:color w:val="000000"/>
              </w:rPr>
              <w:t>Napomena</w:t>
            </w:r>
          </w:p>
        </w:tc>
      </w:tr>
      <w:tr w:rsidR="006F55C6" w:rsidRPr="00553FB0" w:rsidTr="006F55C6">
        <w:trPr>
          <w:trHeight w:val="675"/>
        </w:trPr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F55C6" w:rsidRPr="00553FB0" w:rsidRDefault="006F55C6" w:rsidP="003C0132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</w:tr>
      <w:tr w:rsidR="006F55C6" w:rsidRPr="00553FB0" w:rsidTr="006F55C6">
        <w:trPr>
          <w:trHeight w:val="864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21.11.2022.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5.000,00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Dukat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Ozbiljnost ponude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EV-MV-2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 isteka valjanosti ponude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Primljena</w:t>
            </w: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5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16.11.2022.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Ravlić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Ozbiljnost ponude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EV-MV-03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 isteka valjanosti ponude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Primljena</w:t>
            </w: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576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3.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16.11.2022.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Perutnina Ptuj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Ozbiljnost ponude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EV-MV-03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Do isteka valjanosti ponude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Primljena</w:t>
            </w: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30.01.2020.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Zadužnica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10.000,00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PPK Karlovac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Ozbiljnost ponude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EV-MV-03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Do isteka valjanosti ponude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 </w:t>
            </w:r>
            <w:r>
              <w:rPr>
                <w:rFonts w:cs="Calibri"/>
                <w:color w:val="000000"/>
              </w:rPr>
              <w:t>Primljena</w:t>
            </w: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right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Datum: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  <w:r w:rsidRPr="00553FB0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>0</w:t>
            </w:r>
            <w:r w:rsidRPr="00553FB0">
              <w:rPr>
                <w:rFonts w:cs="Calibri"/>
                <w:color w:val="000000"/>
              </w:rPr>
              <w:t>1.202</w:t>
            </w:r>
            <w:r>
              <w:rPr>
                <w:rFonts w:cs="Calibri"/>
                <w:color w:val="000000"/>
              </w:rPr>
              <w:t>3.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right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Osoba za kontakt: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MARICA JOZIPOVIĆ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Odgovorna osoba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right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Telefon za kontakt: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031/840-042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right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Odgovorna osoba:</w:t>
            </w: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 xml:space="preserve">PETAR PERADIĆ </w:t>
            </w:r>
            <w:proofErr w:type="spellStart"/>
            <w:r w:rsidRPr="00553FB0">
              <w:rPr>
                <w:rFonts w:cs="Calibri"/>
                <w:color w:val="000000"/>
              </w:rPr>
              <w:t>dipl.iur</w:t>
            </w:r>
            <w:proofErr w:type="spellEnd"/>
            <w:r w:rsidRPr="00553FB0">
              <w:rPr>
                <w:rFonts w:cs="Calibri"/>
                <w:color w:val="000000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5C6" w:rsidRPr="00553FB0" w:rsidRDefault="006F55C6" w:rsidP="003C0132">
            <w:pPr>
              <w:jc w:val="center"/>
              <w:rPr>
                <w:rFonts w:cs="Calibri"/>
                <w:color w:val="000000"/>
              </w:rPr>
            </w:pPr>
            <w:r w:rsidRPr="00553FB0">
              <w:rPr>
                <w:rFonts w:cs="Calibri"/>
                <w:color w:val="000000"/>
              </w:rPr>
              <w:t>MP</w:t>
            </w:r>
          </w:p>
        </w:tc>
        <w:tc>
          <w:tcPr>
            <w:tcW w:w="236" w:type="dxa"/>
            <w:vAlign w:val="center"/>
            <w:hideMark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  <w:tr w:rsidR="006F55C6" w:rsidRPr="00553FB0" w:rsidTr="006F55C6">
        <w:trPr>
          <w:trHeight w:val="288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rFonts w:cs="Calibri"/>
                <w:color w:val="000000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  <w:tc>
          <w:tcPr>
            <w:tcW w:w="236" w:type="dxa"/>
            <w:vAlign w:val="center"/>
          </w:tcPr>
          <w:p w:rsidR="006F55C6" w:rsidRPr="00553FB0" w:rsidRDefault="006F55C6" w:rsidP="003C0132">
            <w:pPr>
              <w:rPr>
                <w:sz w:val="20"/>
              </w:rPr>
            </w:pPr>
          </w:p>
        </w:tc>
      </w:tr>
    </w:tbl>
    <w:p w:rsidR="006F55C6" w:rsidRDefault="006F55C6"/>
    <w:sectPr w:rsidR="006F55C6" w:rsidSect="00553F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C34"/>
    <w:multiLevelType w:val="hybridMultilevel"/>
    <w:tmpl w:val="B3183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F2D0F"/>
    <w:multiLevelType w:val="hybridMultilevel"/>
    <w:tmpl w:val="26BA15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F3B9C"/>
    <w:multiLevelType w:val="hybridMultilevel"/>
    <w:tmpl w:val="5CDE2DB0"/>
    <w:lvl w:ilvl="0" w:tplc="6040FAD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2557CE9"/>
    <w:multiLevelType w:val="hybridMultilevel"/>
    <w:tmpl w:val="FB2675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F2E74"/>
    <w:multiLevelType w:val="hybridMultilevel"/>
    <w:tmpl w:val="3C24C07C"/>
    <w:lvl w:ilvl="0" w:tplc="1B22373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6346233"/>
    <w:multiLevelType w:val="hybridMultilevel"/>
    <w:tmpl w:val="B82E7360"/>
    <w:lvl w:ilvl="0" w:tplc="39C6C5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4B04B40"/>
    <w:multiLevelType w:val="hybridMultilevel"/>
    <w:tmpl w:val="440AA69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296593">
    <w:abstractNumId w:val="6"/>
  </w:num>
  <w:num w:numId="2" w16cid:durableId="1717461849">
    <w:abstractNumId w:val="4"/>
  </w:num>
  <w:num w:numId="3" w16cid:durableId="1477533360">
    <w:abstractNumId w:val="5"/>
  </w:num>
  <w:num w:numId="4" w16cid:durableId="765149684">
    <w:abstractNumId w:val="2"/>
  </w:num>
  <w:num w:numId="5" w16cid:durableId="1715543751">
    <w:abstractNumId w:val="1"/>
  </w:num>
  <w:num w:numId="6" w16cid:durableId="1117330660">
    <w:abstractNumId w:val="3"/>
  </w:num>
  <w:num w:numId="7" w16cid:durableId="200404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58"/>
    <w:rsid w:val="00007AAE"/>
    <w:rsid w:val="00010647"/>
    <w:rsid w:val="00031BB8"/>
    <w:rsid w:val="000349B4"/>
    <w:rsid w:val="00060544"/>
    <w:rsid w:val="00077D7C"/>
    <w:rsid w:val="00083DE9"/>
    <w:rsid w:val="000848B2"/>
    <w:rsid w:val="00087557"/>
    <w:rsid w:val="00091DDA"/>
    <w:rsid w:val="00092BAD"/>
    <w:rsid w:val="000A672A"/>
    <w:rsid w:val="000B2D4F"/>
    <w:rsid w:val="000B68CF"/>
    <w:rsid w:val="000B76B9"/>
    <w:rsid w:val="000C18FD"/>
    <w:rsid w:val="000D03DA"/>
    <w:rsid w:val="000D7324"/>
    <w:rsid w:val="000E4173"/>
    <w:rsid w:val="001052A1"/>
    <w:rsid w:val="00106D47"/>
    <w:rsid w:val="00112F83"/>
    <w:rsid w:val="00127148"/>
    <w:rsid w:val="00136587"/>
    <w:rsid w:val="00137117"/>
    <w:rsid w:val="00140E61"/>
    <w:rsid w:val="001529D7"/>
    <w:rsid w:val="0016412B"/>
    <w:rsid w:val="00166976"/>
    <w:rsid w:val="001730BD"/>
    <w:rsid w:val="001942CD"/>
    <w:rsid w:val="001A4041"/>
    <w:rsid w:val="001A50E0"/>
    <w:rsid w:val="001A5949"/>
    <w:rsid w:val="001B0064"/>
    <w:rsid w:val="001B4FE9"/>
    <w:rsid w:val="001C38A3"/>
    <w:rsid w:val="001D3E57"/>
    <w:rsid w:val="001D5AC6"/>
    <w:rsid w:val="002034D5"/>
    <w:rsid w:val="002070C7"/>
    <w:rsid w:val="002166A2"/>
    <w:rsid w:val="002208CC"/>
    <w:rsid w:val="00232544"/>
    <w:rsid w:val="0023550C"/>
    <w:rsid w:val="00251DFF"/>
    <w:rsid w:val="002606CB"/>
    <w:rsid w:val="00261FFC"/>
    <w:rsid w:val="0027496F"/>
    <w:rsid w:val="0029655C"/>
    <w:rsid w:val="002A081F"/>
    <w:rsid w:val="002A6E99"/>
    <w:rsid w:val="002C5E06"/>
    <w:rsid w:val="002C68C8"/>
    <w:rsid w:val="002D3BA0"/>
    <w:rsid w:val="002D73F7"/>
    <w:rsid w:val="002D7702"/>
    <w:rsid w:val="002E6AF4"/>
    <w:rsid w:val="002F171F"/>
    <w:rsid w:val="002F63A9"/>
    <w:rsid w:val="0030377F"/>
    <w:rsid w:val="003206D3"/>
    <w:rsid w:val="00322E14"/>
    <w:rsid w:val="00324631"/>
    <w:rsid w:val="00325AB9"/>
    <w:rsid w:val="003468E7"/>
    <w:rsid w:val="00350DED"/>
    <w:rsid w:val="003576B0"/>
    <w:rsid w:val="0036006F"/>
    <w:rsid w:val="00360B1F"/>
    <w:rsid w:val="003654C3"/>
    <w:rsid w:val="003711B1"/>
    <w:rsid w:val="0037310A"/>
    <w:rsid w:val="00387D6E"/>
    <w:rsid w:val="003A241C"/>
    <w:rsid w:val="003A571C"/>
    <w:rsid w:val="003B124A"/>
    <w:rsid w:val="003B7169"/>
    <w:rsid w:val="003C50B6"/>
    <w:rsid w:val="003D0BD3"/>
    <w:rsid w:val="003D48BD"/>
    <w:rsid w:val="003D7F1F"/>
    <w:rsid w:val="003E0840"/>
    <w:rsid w:val="003E0CAF"/>
    <w:rsid w:val="003E6E8E"/>
    <w:rsid w:val="003F6718"/>
    <w:rsid w:val="0044003C"/>
    <w:rsid w:val="00450BE8"/>
    <w:rsid w:val="004855CE"/>
    <w:rsid w:val="004A1716"/>
    <w:rsid w:val="004A4E93"/>
    <w:rsid w:val="004A6142"/>
    <w:rsid w:val="004A7533"/>
    <w:rsid w:val="004A7CD0"/>
    <w:rsid w:val="004A7D65"/>
    <w:rsid w:val="004C3BF5"/>
    <w:rsid w:val="004C5D62"/>
    <w:rsid w:val="004E2979"/>
    <w:rsid w:val="004F2E26"/>
    <w:rsid w:val="004F34A8"/>
    <w:rsid w:val="004F5F05"/>
    <w:rsid w:val="00514884"/>
    <w:rsid w:val="00522852"/>
    <w:rsid w:val="005252EB"/>
    <w:rsid w:val="005360F5"/>
    <w:rsid w:val="00537FB0"/>
    <w:rsid w:val="00542DAF"/>
    <w:rsid w:val="0054511E"/>
    <w:rsid w:val="00582DA0"/>
    <w:rsid w:val="00593493"/>
    <w:rsid w:val="00595CC7"/>
    <w:rsid w:val="00596BA0"/>
    <w:rsid w:val="005A2E0A"/>
    <w:rsid w:val="005A33BF"/>
    <w:rsid w:val="005B6048"/>
    <w:rsid w:val="005B6877"/>
    <w:rsid w:val="005B6C10"/>
    <w:rsid w:val="005C6FBE"/>
    <w:rsid w:val="005D2E0E"/>
    <w:rsid w:val="005E35EB"/>
    <w:rsid w:val="005E41E7"/>
    <w:rsid w:val="0060001E"/>
    <w:rsid w:val="0060202E"/>
    <w:rsid w:val="00606E15"/>
    <w:rsid w:val="006073B9"/>
    <w:rsid w:val="006127C0"/>
    <w:rsid w:val="00630AB0"/>
    <w:rsid w:val="006339BE"/>
    <w:rsid w:val="00636589"/>
    <w:rsid w:val="00654887"/>
    <w:rsid w:val="00657BA2"/>
    <w:rsid w:val="00667123"/>
    <w:rsid w:val="00673453"/>
    <w:rsid w:val="006868A1"/>
    <w:rsid w:val="00686F88"/>
    <w:rsid w:val="00687E5B"/>
    <w:rsid w:val="006909A8"/>
    <w:rsid w:val="00695B28"/>
    <w:rsid w:val="006A0D4A"/>
    <w:rsid w:val="006B6C96"/>
    <w:rsid w:val="006D037B"/>
    <w:rsid w:val="006D06DA"/>
    <w:rsid w:val="006D50B1"/>
    <w:rsid w:val="006D68F9"/>
    <w:rsid w:val="006F211B"/>
    <w:rsid w:val="006F55C6"/>
    <w:rsid w:val="007105A6"/>
    <w:rsid w:val="00741AC7"/>
    <w:rsid w:val="00747BF7"/>
    <w:rsid w:val="00753215"/>
    <w:rsid w:val="00757971"/>
    <w:rsid w:val="00760628"/>
    <w:rsid w:val="00766038"/>
    <w:rsid w:val="0078171D"/>
    <w:rsid w:val="00784D83"/>
    <w:rsid w:val="00786A6A"/>
    <w:rsid w:val="00790DCC"/>
    <w:rsid w:val="007945D8"/>
    <w:rsid w:val="00797A46"/>
    <w:rsid w:val="007A3DFD"/>
    <w:rsid w:val="007A3E1C"/>
    <w:rsid w:val="007A3FF4"/>
    <w:rsid w:val="007B445E"/>
    <w:rsid w:val="007C1FAF"/>
    <w:rsid w:val="007C489A"/>
    <w:rsid w:val="007C68FE"/>
    <w:rsid w:val="007D3DC1"/>
    <w:rsid w:val="007D633D"/>
    <w:rsid w:val="007E79C0"/>
    <w:rsid w:val="007F0948"/>
    <w:rsid w:val="007F21CD"/>
    <w:rsid w:val="00800EB7"/>
    <w:rsid w:val="00801BC5"/>
    <w:rsid w:val="00814D25"/>
    <w:rsid w:val="008165B2"/>
    <w:rsid w:val="008202DB"/>
    <w:rsid w:val="00824B52"/>
    <w:rsid w:val="00827D7E"/>
    <w:rsid w:val="00844CF4"/>
    <w:rsid w:val="0085473F"/>
    <w:rsid w:val="00854855"/>
    <w:rsid w:val="0086360D"/>
    <w:rsid w:val="00877DE1"/>
    <w:rsid w:val="00885EE0"/>
    <w:rsid w:val="00894C3C"/>
    <w:rsid w:val="00897086"/>
    <w:rsid w:val="0089798D"/>
    <w:rsid w:val="008A7E7F"/>
    <w:rsid w:val="008C1807"/>
    <w:rsid w:val="008D4CED"/>
    <w:rsid w:val="008D63CF"/>
    <w:rsid w:val="008D7A9C"/>
    <w:rsid w:val="008E07D7"/>
    <w:rsid w:val="008E0EAD"/>
    <w:rsid w:val="008E1410"/>
    <w:rsid w:val="008E3870"/>
    <w:rsid w:val="008E6F9E"/>
    <w:rsid w:val="008F0701"/>
    <w:rsid w:val="008F2A7A"/>
    <w:rsid w:val="008F6BC1"/>
    <w:rsid w:val="008F7BA4"/>
    <w:rsid w:val="00902604"/>
    <w:rsid w:val="00902664"/>
    <w:rsid w:val="009065C9"/>
    <w:rsid w:val="00920B38"/>
    <w:rsid w:val="00924354"/>
    <w:rsid w:val="0093449F"/>
    <w:rsid w:val="009347D3"/>
    <w:rsid w:val="00940F11"/>
    <w:rsid w:val="009436FD"/>
    <w:rsid w:val="00944D24"/>
    <w:rsid w:val="0095322A"/>
    <w:rsid w:val="00954B3A"/>
    <w:rsid w:val="0095576E"/>
    <w:rsid w:val="009619FD"/>
    <w:rsid w:val="009850C3"/>
    <w:rsid w:val="00995C87"/>
    <w:rsid w:val="009971B6"/>
    <w:rsid w:val="009B1979"/>
    <w:rsid w:val="009B44BA"/>
    <w:rsid w:val="009B4B14"/>
    <w:rsid w:val="009B5203"/>
    <w:rsid w:val="009B7F00"/>
    <w:rsid w:val="009C3E0D"/>
    <w:rsid w:val="009D5FDF"/>
    <w:rsid w:val="009E0502"/>
    <w:rsid w:val="009E2633"/>
    <w:rsid w:val="009E78F5"/>
    <w:rsid w:val="00A00F89"/>
    <w:rsid w:val="00A01497"/>
    <w:rsid w:val="00A14D8D"/>
    <w:rsid w:val="00A1548B"/>
    <w:rsid w:val="00A25349"/>
    <w:rsid w:val="00A25B1B"/>
    <w:rsid w:val="00A27AED"/>
    <w:rsid w:val="00A41140"/>
    <w:rsid w:val="00A45B87"/>
    <w:rsid w:val="00A50C8D"/>
    <w:rsid w:val="00A713C7"/>
    <w:rsid w:val="00A8605D"/>
    <w:rsid w:val="00A93067"/>
    <w:rsid w:val="00A95689"/>
    <w:rsid w:val="00AA5796"/>
    <w:rsid w:val="00AB7047"/>
    <w:rsid w:val="00AD0FD9"/>
    <w:rsid w:val="00AD1751"/>
    <w:rsid w:val="00AD7085"/>
    <w:rsid w:val="00AD7D16"/>
    <w:rsid w:val="00AE6D35"/>
    <w:rsid w:val="00AF5B1C"/>
    <w:rsid w:val="00AF5DAF"/>
    <w:rsid w:val="00B01B74"/>
    <w:rsid w:val="00B116BE"/>
    <w:rsid w:val="00B14662"/>
    <w:rsid w:val="00B15D46"/>
    <w:rsid w:val="00B17A80"/>
    <w:rsid w:val="00B22658"/>
    <w:rsid w:val="00B25B7D"/>
    <w:rsid w:val="00B34D1A"/>
    <w:rsid w:val="00B54433"/>
    <w:rsid w:val="00B548CB"/>
    <w:rsid w:val="00B61417"/>
    <w:rsid w:val="00B61EE1"/>
    <w:rsid w:val="00B61FA5"/>
    <w:rsid w:val="00B76754"/>
    <w:rsid w:val="00B774CE"/>
    <w:rsid w:val="00B92789"/>
    <w:rsid w:val="00B94C5E"/>
    <w:rsid w:val="00BA352E"/>
    <w:rsid w:val="00BB0BCB"/>
    <w:rsid w:val="00BB1882"/>
    <w:rsid w:val="00BC43F8"/>
    <w:rsid w:val="00BD0605"/>
    <w:rsid w:val="00BD0C80"/>
    <w:rsid w:val="00BD14D6"/>
    <w:rsid w:val="00BD1986"/>
    <w:rsid w:val="00BE28BD"/>
    <w:rsid w:val="00BF197D"/>
    <w:rsid w:val="00BF41C9"/>
    <w:rsid w:val="00C120AD"/>
    <w:rsid w:val="00C2063D"/>
    <w:rsid w:val="00C206F5"/>
    <w:rsid w:val="00C32EFB"/>
    <w:rsid w:val="00C3337B"/>
    <w:rsid w:val="00C33A72"/>
    <w:rsid w:val="00C46A78"/>
    <w:rsid w:val="00C47ABB"/>
    <w:rsid w:val="00C55FDA"/>
    <w:rsid w:val="00C76D1A"/>
    <w:rsid w:val="00C776F4"/>
    <w:rsid w:val="00C849C6"/>
    <w:rsid w:val="00C857DF"/>
    <w:rsid w:val="00CA5BAC"/>
    <w:rsid w:val="00CA760D"/>
    <w:rsid w:val="00CB2B79"/>
    <w:rsid w:val="00CB4E39"/>
    <w:rsid w:val="00CB7AAA"/>
    <w:rsid w:val="00CB7EB7"/>
    <w:rsid w:val="00CC008F"/>
    <w:rsid w:val="00CE4298"/>
    <w:rsid w:val="00CF2DBD"/>
    <w:rsid w:val="00CF7BAB"/>
    <w:rsid w:val="00CF7DFA"/>
    <w:rsid w:val="00D02DE9"/>
    <w:rsid w:val="00D1190C"/>
    <w:rsid w:val="00D148FA"/>
    <w:rsid w:val="00D161AE"/>
    <w:rsid w:val="00D23A21"/>
    <w:rsid w:val="00D26448"/>
    <w:rsid w:val="00D315DF"/>
    <w:rsid w:val="00D404E4"/>
    <w:rsid w:val="00D4113D"/>
    <w:rsid w:val="00D57064"/>
    <w:rsid w:val="00D711CC"/>
    <w:rsid w:val="00D71B68"/>
    <w:rsid w:val="00D71ED2"/>
    <w:rsid w:val="00D72032"/>
    <w:rsid w:val="00D840A2"/>
    <w:rsid w:val="00D93E82"/>
    <w:rsid w:val="00DA313E"/>
    <w:rsid w:val="00DA3A29"/>
    <w:rsid w:val="00DB6B26"/>
    <w:rsid w:val="00DE2DE0"/>
    <w:rsid w:val="00DE3541"/>
    <w:rsid w:val="00DF27A1"/>
    <w:rsid w:val="00DF7D7C"/>
    <w:rsid w:val="00E02706"/>
    <w:rsid w:val="00E158C3"/>
    <w:rsid w:val="00E20464"/>
    <w:rsid w:val="00E40E86"/>
    <w:rsid w:val="00E72834"/>
    <w:rsid w:val="00E73CC0"/>
    <w:rsid w:val="00E9506C"/>
    <w:rsid w:val="00EA2A7F"/>
    <w:rsid w:val="00EB079E"/>
    <w:rsid w:val="00EC7D58"/>
    <w:rsid w:val="00ED0E75"/>
    <w:rsid w:val="00ED31D3"/>
    <w:rsid w:val="00EE4E00"/>
    <w:rsid w:val="00EE64AB"/>
    <w:rsid w:val="00EE7296"/>
    <w:rsid w:val="00EE7DD0"/>
    <w:rsid w:val="00EF166C"/>
    <w:rsid w:val="00EF66B6"/>
    <w:rsid w:val="00F0387E"/>
    <w:rsid w:val="00F10F2B"/>
    <w:rsid w:val="00F245D4"/>
    <w:rsid w:val="00F37916"/>
    <w:rsid w:val="00F4069A"/>
    <w:rsid w:val="00F41BB6"/>
    <w:rsid w:val="00F543C1"/>
    <w:rsid w:val="00F64502"/>
    <w:rsid w:val="00F708CB"/>
    <w:rsid w:val="00F76B0E"/>
    <w:rsid w:val="00F90511"/>
    <w:rsid w:val="00F90E20"/>
    <w:rsid w:val="00F94D28"/>
    <w:rsid w:val="00FA4E9A"/>
    <w:rsid w:val="00FB01EE"/>
    <w:rsid w:val="00FB586D"/>
    <w:rsid w:val="00FB5F53"/>
    <w:rsid w:val="00FC4869"/>
    <w:rsid w:val="00FD2A55"/>
    <w:rsid w:val="00FD4315"/>
    <w:rsid w:val="00FE19EB"/>
    <w:rsid w:val="00FE1AAC"/>
    <w:rsid w:val="00FE64F5"/>
    <w:rsid w:val="00FE76CA"/>
    <w:rsid w:val="00FF06AC"/>
    <w:rsid w:val="00FF3A90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9F95C-BFF3-47A6-9202-AA997D83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D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C7D58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ormal"/>
    <w:next w:val="Normal"/>
    <w:link w:val="Naslov3Char"/>
    <w:qFormat/>
    <w:rsid w:val="00EC7D58"/>
    <w:pPr>
      <w:keepNext/>
      <w:outlineLvl w:val="2"/>
    </w:pPr>
    <w:rPr>
      <w:b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EC7D58"/>
    <w:rPr>
      <w:rFonts w:ascii="Times New Roman" w:eastAsia="Times New Roman" w:hAnsi="Times New Roman" w:cs="Times New Roman"/>
      <w:b/>
      <w:sz w:val="32"/>
      <w:szCs w:val="20"/>
      <w:lang w:eastAsia="hr-HR"/>
    </w:rPr>
  </w:style>
  <w:style w:type="paragraph" w:styleId="Tijeloteksta-uvlaka2">
    <w:name w:val="Body Text Indent 2"/>
    <w:aliases w:val="  uvlaka 2"/>
    <w:basedOn w:val="Normal"/>
    <w:link w:val="Tijeloteksta-uvlaka2Char"/>
    <w:rsid w:val="00EC7D58"/>
    <w:pPr>
      <w:ind w:left="360"/>
      <w:jc w:val="both"/>
    </w:pPr>
    <w:rPr>
      <w:b/>
      <w:sz w:val="28"/>
    </w:r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rsid w:val="00EC7D58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rsid w:val="00EC7D58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table" w:styleId="Reetkatablice">
    <w:name w:val="Table Grid"/>
    <w:basedOn w:val="Obinatablica"/>
    <w:uiPriority w:val="59"/>
    <w:rsid w:val="00BD0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B2B7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6B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6BC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B5CFD-E5D1-4FB6-8EB4-231FA4F7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523_ST5</cp:lastModifiedBy>
  <cp:revision>3</cp:revision>
  <cp:lastPrinted>2023-01-30T11:43:00Z</cp:lastPrinted>
  <dcterms:created xsi:type="dcterms:W3CDTF">2023-01-30T12:22:00Z</dcterms:created>
  <dcterms:modified xsi:type="dcterms:W3CDTF">2023-01-30T12:23:00Z</dcterms:modified>
</cp:coreProperties>
</file>